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29BEF" w14:textId="77777777" w:rsidR="000B3D0A" w:rsidRPr="00C246F4" w:rsidRDefault="000B3D0A" w:rsidP="000B3D0A">
      <w:pPr>
        <w:spacing w:line="480" w:lineRule="exact"/>
        <w:ind w:rightChars="-297" w:right="-624"/>
        <w:outlineLvl w:val="1"/>
        <w:rPr>
          <w:rFonts w:ascii="宋体" w:hAnsi="宋体"/>
          <w:b/>
          <w:sz w:val="28"/>
          <w:szCs w:val="21"/>
        </w:rPr>
      </w:pPr>
      <w:r w:rsidRPr="00C246F4">
        <w:rPr>
          <w:rFonts w:ascii="宋体" w:hAnsi="宋体"/>
          <w:b/>
          <w:sz w:val="28"/>
          <w:szCs w:val="21"/>
        </w:rPr>
        <w:t>附件</w:t>
      </w:r>
      <w:r>
        <w:rPr>
          <w:rFonts w:ascii="宋体" w:hAnsi="宋体" w:hint="eastAsia"/>
          <w:b/>
          <w:sz w:val="28"/>
          <w:szCs w:val="21"/>
        </w:rPr>
        <w:t xml:space="preserve">2 </w:t>
      </w:r>
      <w:r w:rsidRPr="00C246F4">
        <w:rPr>
          <w:rFonts w:ascii="宋体" w:hAnsi="宋体" w:hint="eastAsia"/>
          <w:b/>
          <w:sz w:val="28"/>
          <w:szCs w:val="21"/>
        </w:rPr>
        <w:t>202</w:t>
      </w:r>
      <w:r w:rsidRPr="00C246F4">
        <w:rPr>
          <w:rFonts w:ascii="宋体" w:hAnsi="宋体"/>
          <w:b/>
          <w:sz w:val="28"/>
          <w:szCs w:val="21"/>
        </w:rPr>
        <w:t>4</w:t>
      </w:r>
      <w:r w:rsidRPr="00C246F4">
        <w:rPr>
          <w:rFonts w:ascii="宋体" w:hAnsi="宋体" w:hint="eastAsia"/>
          <w:b/>
          <w:sz w:val="28"/>
          <w:szCs w:val="21"/>
        </w:rPr>
        <w:t>年全国本科院校税收风险管控案例大赛案例编写规范</w:t>
      </w:r>
    </w:p>
    <w:p w14:paraId="7FD4E6DA" w14:textId="77777777" w:rsidR="000B3D0A" w:rsidRPr="005D7BF5" w:rsidRDefault="000B3D0A" w:rsidP="000B3D0A">
      <w:pPr>
        <w:keepNext/>
        <w:keepLines/>
        <w:spacing w:line="360" w:lineRule="auto"/>
        <w:jc w:val="center"/>
        <w:outlineLvl w:val="1"/>
        <w:rPr>
          <w:rFonts w:ascii="宋体" w:hAnsi="宋体" w:cs="宋体"/>
          <w:b/>
          <w:szCs w:val="21"/>
        </w:rPr>
      </w:pPr>
      <w:bookmarkStart w:id="0" w:name="_Toc169252700"/>
      <w:r w:rsidRPr="005D7BF5">
        <w:rPr>
          <w:rFonts w:ascii="宋体" w:hAnsi="宋体" w:cs="宋体" w:hint="eastAsia"/>
          <w:b/>
          <w:szCs w:val="21"/>
        </w:rPr>
        <w:t>2</w:t>
      </w:r>
      <w:r w:rsidRPr="005D7BF5">
        <w:rPr>
          <w:rFonts w:ascii="宋体" w:hAnsi="宋体" w:cs="宋体"/>
          <w:b/>
          <w:szCs w:val="21"/>
        </w:rPr>
        <w:t>02</w:t>
      </w:r>
      <w:r w:rsidRPr="005D7BF5">
        <w:rPr>
          <w:rFonts w:ascii="宋体" w:hAnsi="宋体" w:cs="宋体" w:hint="eastAsia"/>
          <w:b/>
          <w:szCs w:val="21"/>
        </w:rPr>
        <w:t>4年全国本科院校税收风险管控案例大赛案例编写规范</w:t>
      </w:r>
      <w:bookmarkEnd w:id="0"/>
    </w:p>
    <w:p w14:paraId="25A940E4" w14:textId="77777777" w:rsidR="000B3D0A" w:rsidRPr="005D7BF5" w:rsidRDefault="000B3D0A" w:rsidP="000B3D0A">
      <w:pPr>
        <w:keepNext/>
        <w:keepLines/>
        <w:spacing w:line="360" w:lineRule="auto"/>
        <w:jc w:val="center"/>
        <w:outlineLvl w:val="1"/>
        <w:rPr>
          <w:rFonts w:ascii="宋体" w:hAnsi="宋体" w:cs="宋体"/>
          <w:b/>
          <w:szCs w:val="21"/>
        </w:rPr>
      </w:pPr>
      <w:bookmarkStart w:id="1" w:name="_Toc169252701"/>
      <w:r w:rsidRPr="005D7BF5">
        <w:rPr>
          <w:rFonts w:ascii="宋体" w:hAnsi="宋体" w:cs="宋体" w:hint="eastAsia"/>
          <w:b/>
          <w:szCs w:val="21"/>
        </w:rPr>
        <w:t>税收风险管控案例编写导引</w:t>
      </w:r>
      <w:bookmarkEnd w:id="1"/>
    </w:p>
    <w:p w14:paraId="692B42DE" w14:textId="77777777" w:rsidR="000B3D0A" w:rsidRPr="005D7BF5" w:rsidRDefault="000B3D0A" w:rsidP="000B3D0A">
      <w:pPr>
        <w:spacing w:line="360" w:lineRule="auto"/>
        <w:ind w:firstLineChars="353" w:firstLine="744"/>
        <w:rPr>
          <w:rFonts w:ascii="宋体" w:hAnsi="宋体"/>
          <w:b/>
          <w:bCs/>
          <w:szCs w:val="21"/>
        </w:rPr>
      </w:pPr>
      <w:r w:rsidRPr="005D7BF5">
        <w:rPr>
          <w:rFonts w:ascii="宋体" w:hAnsi="宋体" w:hint="eastAsia"/>
          <w:b/>
          <w:bCs/>
          <w:szCs w:val="21"/>
        </w:rPr>
        <w:t>一、案例大纲</w:t>
      </w:r>
    </w:p>
    <w:p w14:paraId="3BB128E6"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案例大纲的目的是总体设计该案例的关键信息，对案例的编写具有提纲挈领的作用。案例大纲包括案例基础信息和主要风险指标两部分，具体参见下表1。</w:t>
      </w:r>
    </w:p>
    <w:p w14:paraId="167AC8C3" w14:textId="77777777" w:rsidR="000B3D0A" w:rsidRPr="005D7BF5" w:rsidRDefault="000B3D0A" w:rsidP="000B3D0A">
      <w:pPr>
        <w:spacing w:line="360" w:lineRule="auto"/>
        <w:ind w:firstLineChars="201" w:firstLine="424"/>
        <w:jc w:val="center"/>
        <w:rPr>
          <w:rFonts w:ascii="宋体" w:hAnsi="宋体"/>
          <w:b/>
          <w:bCs/>
          <w:szCs w:val="21"/>
        </w:rPr>
      </w:pPr>
      <w:r w:rsidRPr="005D7BF5">
        <w:rPr>
          <w:rFonts w:ascii="宋体" w:hAnsi="宋体" w:hint="eastAsia"/>
          <w:b/>
          <w:bCs/>
          <w:szCs w:val="21"/>
        </w:rPr>
        <w:t>表1</w:t>
      </w:r>
      <w:r w:rsidRPr="005D7BF5">
        <w:rPr>
          <w:rFonts w:ascii="宋体" w:hAnsi="宋体"/>
          <w:b/>
          <w:bCs/>
          <w:szCs w:val="21"/>
        </w:rPr>
        <w:t xml:space="preserve">  </w:t>
      </w:r>
      <w:proofErr w:type="spellStart"/>
      <w:r w:rsidRPr="005D7BF5">
        <w:rPr>
          <w:rFonts w:ascii="宋体" w:hAnsi="宋体" w:hint="eastAsia"/>
          <w:b/>
          <w:bCs/>
          <w:szCs w:val="21"/>
        </w:rPr>
        <w:t>xxxx</w:t>
      </w:r>
      <w:proofErr w:type="spellEnd"/>
      <w:r w:rsidRPr="005D7BF5">
        <w:rPr>
          <w:rFonts w:ascii="宋体" w:hAnsi="宋体" w:hint="eastAsia"/>
          <w:b/>
          <w:bCs/>
          <w:szCs w:val="21"/>
        </w:rPr>
        <w:t>（案例名称）案例大纲</w:t>
      </w:r>
    </w:p>
    <w:tbl>
      <w:tblPr>
        <w:tblW w:w="88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992"/>
        <w:gridCol w:w="1843"/>
        <w:gridCol w:w="1559"/>
        <w:gridCol w:w="1067"/>
        <w:gridCol w:w="1233"/>
        <w:gridCol w:w="1478"/>
      </w:tblGrid>
      <w:tr w:rsidR="000B3D0A" w:rsidRPr="005D7BF5" w14:paraId="7FBF891B" w14:textId="77777777" w:rsidTr="00BF2807">
        <w:trPr>
          <w:trHeight w:val="408"/>
        </w:trPr>
        <w:tc>
          <w:tcPr>
            <w:tcW w:w="709" w:type="dxa"/>
            <w:vMerge w:val="restart"/>
            <w:vAlign w:val="center"/>
          </w:tcPr>
          <w:p w14:paraId="7F74A612" w14:textId="77777777" w:rsidR="000B3D0A" w:rsidRPr="005D7BF5" w:rsidRDefault="000B3D0A" w:rsidP="00BF2807">
            <w:pPr>
              <w:jc w:val="center"/>
              <w:textAlignment w:val="center"/>
              <w:rPr>
                <w:rFonts w:ascii="宋体" w:hAnsi="宋体" w:cs="宋体"/>
                <w:color w:val="000000"/>
                <w:szCs w:val="21"/>
              </w:rPr>
            </w:pPr>
            <w:bookmarkStart w:id="2" w:name="_Hlk136621992"/>
            <w:r w:rsidRPr="005D7BF5">
              <w:rPr>
                <w:rFonts w:ascii="宋体" w:hAnsi="宋体" w:cs="宋体" w:hint="eastAsia"/>
                <w:color w:val="000000"/>
                <w:kern w:val="0"/>
                <w:szCs w:val="21"/>
                <w:lang w:bidi="ar"/>
              </w:rPr>
              <w:t>案例基础信息</w:t>
            </w:r>
          </w:p>
        </w:tc>
        <w:tc>
          <w:tcPr>
            <w:tcW w:w="2835" w:type="dxa"/>
            <w:gridSpan w:val="2"/>
            <w:noWrap/>
            <w:vAlign w:val="center"/>
          </w:tcPr>
          <w:p w14:paraId="3913FA73" w14:textId="77777777" w:rsidR="000B3D0A" w:rsidRPr="005D7BF5" w:rsidRDefault="000B3D0A" w:rsidP="00BF2807">
            <w:pPr>
              <w:textAlignment w:val="center"/>
              <w:rPr>
                <w:rFonts w:ascii="宋体" w:hAnsi="宋体" w:cs="宋体"/>
                <w:color w:val="000000"/>
                <w:szCs w:val="21"/>
              </w:rPr>
            </w:pPr>
            <w:r w:rsidRPr="005D7BF5">
              <w:rPr>
                <w:rFonts w:ascii="宋体" w:hAnsi="宋体" w:cs="宋体" w:hint="eastAsia"/>
                <w:color w:val="000000"/>
                <w:kern w:val="0"/>
                <w:szCs w:val="21"/>
                <w:lang w:bidi="ar"/>
              </w:rPr>
              <w:t>企业名称</w:t>
            </w:r>
          </w:p>
        </w:tc>
        <w:tc>
          <w:tcPr>
            <w:tcW w:w="5337" w:type="dxa"/>
            <w:gridSpan w:val="4"/>
            <w:noWrap/>
            <w:vAlign w:val="center"/>
          </w:tcPr>
          <w:p w14:paraId="4E7BD5A2" w14:textId="77777777" w:rsidR="000B3D0A" w:rsidRPr="005D7BF5" w:rsidRDefault="000B3D0A" w:rsidP="00BF2807">
            <w:pPr>
              <w:jc w:val="center"/>
              <w:rPr>
                <w:rFonts w:ascii="宋体" w:hAnsi="宋体" w:cs="宋体"/>
                <w:color w:val="000000"/>
                <w:szCs w:val="21"/>
              </w:rPr>
            </w:pPr>
          </w:p>
        </w:tc>
      </w:tr>
      <w:tr w:rsidR="000B3D0A" w:rsidRPr="005D7BF5" w14:paraId="1DF7FA7F" w14:textId="77777777" w:rsidTr="00BF2807">
        <w:trPr>
          <w:trHeight w:val="408"/>
        </w:trPr>
        <w:tc>
          <w:tcPr>
            <w:tcW w:w="709" w:type="dxa"/>
            <w:vMerge/>
            <w:vAlign w:val="center"/>
          </w:tcPr>
          <w:p w14:paraId="71FBC82B" w14:textId="77777777" w:rsidR="000B3D0A" w:rsidRPr="005D7BF5" w:rsidRDefault="000B3D0A" w:rsidP="00BF2807">
            <w:pPr>
              <w:jc w:val="center"/>
              <w:rPr>
                <w:rFonts w:ascii="宋体" w:hAnsi="宋体" w:cs="宋体"/>
                <w:color w:val="000000"/>
                <w:szCs w:val="21"/>
              </w:rPr>
            </w:pPr>
          </w:p>
        </w:tc>
        <w:tc>
          <w:tcPr>
            <w:tcW w:w="2835" w:type="dxa"/>
            <w:gridSpan w:val="2"/>
            <w:noWrap/>
            <w:vAlign w:val="center"/>
          </w:tcPr>
          <w:p w14:paraId="633B0118" w14:textId="77777777" w:rsidR="000B3D0A" w:rsidRPr="005D7BF5" w:rsidRDefault="000B3D0A" w:rsidP="00BF2807">
            <w:pPr>
              <w:textAlignment w:val="center"/>
              <w:rPr>
                <w:rFonts w:ascii="宋体" w:hAnsi="宋体" w:cs="宋体"/>
                <w:color w:val="000000"/>
                <w:szCs w:val="21"/>
              </w:rPr>
            </w:pPr>
            <w:r w:rsidRPr="005D7BF5">
              <w:rPr>
                <w:rFonts w:ascii="宋体" w:hAnsi="宋体" w:cs="宋体" w:hint="eastAsia"/>
                <w:color w:val="000000"/>
                <w:kern w:val="0"/>
                <w:szCs w:val="21"/>
                <w:lang w:bidi="ar"/>
              </w:rPr>
              <w:t>所属行业</w:t>
            </w:r>
          </w:p>
        </w:tc>
        <w:tc>
          <w:tcPr>
            <w:tcW w:w="5337" w:type="dxa"/>
            <w:gridSpan w:val="4"/>
            <w:noWrap/>
            <w:vAlign w:val="center"/>
          </w:tcPr>
          <w:p w14:paraId="69A5F013" w14:textId="77777777" w:rsidR="000B3D0A" w:rsidRPr="005D7BF5" w:rsidRDefault="000B3D0A" w:rsidP="00BF2807">
            <w:pPr>
              <w:jc w:val="center"/>
              <w:rPr>
                <w:rFonts w:ascii="宋体" w:hAnsi="宋体" w:cs="宋体"/>
                <w:color w:val="000000"/>
                <w:szCs w:val="21"/>
              </w:rPr>
            </w:pPr>
            <w:r w:rsidRPr="005D7BF5">
              <w:rPr>
                <w:rFonts w:ascii="宋体" w:hAnsi="宋体" w:cs="宋体" w:hint="eastAsia"/>
                <w:color w:val="000000"/>
                <w:szCs w:val="21"/>
              </w:rPr>
              <w:t>（参见附件3）</w:t>
            </w:r>
          </w:p>
        </w:tc>
      </w:tr>
      <w:tr w:rsidR="000B3D0A" w:rsidRPr="005D7BF5" w14:paraId="0FD98DCA" w14:textId="77777777" w:rsidTr="00BF2807">
        <w:trPr>
          <w:trHeight w:val="408"/>
        </w:trPr>
        <w:tc>
          <w:tcPr>
            <w:tcW w:w="709" w:type="dxa"/>
            <w:vMerge/>
            <w:vAlign w:val="center"/>
          </w:tcPr>
          <w:p w14:paraId="4D519BB3" w14:textId="77777777" w:rsidR="000B3D0A" w:rsidRPr="005D7BF5" w:rsidRDefault="000B3D0A" w:rsidP="00BF2807">
            <w:pPr>
              <w:jc w:val="center"/>
              <w:rPr>
                <w:rFonts w:ascii="宋体" w:hAnsi="宋体" w:cs="宋体"/>
                <w:color w:val="000000"/>
                <w:szCs w:val="21"/>
              </w:rPr>
            </w:pPr>
          </w:p>
        </w:tc>
        <w:tc>
          <w:tcPr>
            <w:tcW w:w="2835" w:type="dxa"/>
            <w:gridSpan w:val="2"/>
            <w:noWrap/>
            <w:vAlign w:val="center"/>
          </w:tcPr>
          <w:p w14:paraId="4ECEF965" w14:textId="77777777" w:rsidR="000B3D0A" w:rsidRPr="005D7BF5" w:rsidRDefault="000B3D0A" w:rsidP="00BF2807">
            <w:pPr>
              <w:textAlignment w:val="center"/>
              <w:rPr>
                <w:rFonts w:ascii="宋体" w:hAnsi="宋体" w:cs="宋体"/>
                <w:color w:val="000000"/>
                <w:szCs w:val="21"/>
              </w:rPr>
            </w:pPr>
            <w:r w:rsidRPr="005D7BF5">
              <w:rPr>
                <w:rFonts w:ascii="宋体" w:hAnsi="宋体" w:cs="宋体" w:hint="eastAsia"/>
                <w:color w:val="000000"/>
                <w:kern w:val="0"/>
                <w:szCs w:val="21"/>
                <w:lang w:bidi="ar"/>
              </w:rPr>
              <w:t>企业会计政策</w:t>
            </w:r>
          </w:p>
        </w:tc>
        <w:tc>
          <w:tcPr>
            <w:tcW w:w="5337" w:type="dxa"/>
            <w:gridSpan w:val="4"/>
            <w:noWrap/>
            <w:vAlign w:val="center"/>
          </w:tcPr>
          <w:p w14:paraId="75426996" w14:textId="77777777" w:rsidR="000B3D0A" w:rsidRPr="005D7BF5" w:rsidRDefault="000B3D0A" w:rsidP="00BF2807">
            <w:pPr>
              <w:jc w:val="center"/>
              <w:rPr>
                <w:rFonts w:ascii="宋体" w:hAnsi="宋体" w:cs="宋体"/>
                <w:color w:val="000000"/>
                <w:szCs w:val="21"/>
              </w:rPr>
            </w:pPr>
            <w:r w:rsidRPr="005D7BF5">
              <w:rPr>
                <w:rFonts w:ascii="宋体" w:hAnsi="宋体" w:cs="宋体" w:hint="eastAsia"/>
                <w:color w:val="000000"/>
                <w:szCs w:val="21"/>
              </w:rPr>
              <w:t>□企业会计准则/□企业会计制度/□小企业会计准则</w:t>
            </w:r>
          </w:p>
        </w:tc>
      </w:tr>
      <w:tr w:rsidR="000B3D0A" w:rsidRPr="005D7BF5" w14:paraId="1EAA7DC4" w14:textId="77777777" w:rsidTr="00BF2807">
        <w:trPr>
          <w:trHeight w:val="548"/>
        </w:trPr>
        <w:tc>
          <w:tcPr>
            <w:tcW w:w="8881" w:type="dxa"/>
            <w:gridSpan w:val="7"/>
            <w:noWrap/>
            <w:vAlign w:val="center"/>
          </w:tcPr>
          <w:p w14:paraId="2821403F"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主要风险指标</w:t>
            </w:r>
          </w:p>
        </w:tc>
      </w:tr>
      <w:tr w:rsidR="000B3D0A" w:rsidRPr="005D7BF5" w14:paraId="20DAC7EA" w14:textId="77777777" w:rsidTr="00BF2807">
        <w:trPr>
          <w:trHeight w:val="631"/>
        </w:trPr>
        <w:tc>
          <w:tcPr>
            <w:tcW w:w="709" w:type="dxa"/>
            <w:noWrap/>
            <w:vAlign w:val="center"/>
          </w:tcPr>
          <w:p w14:paraId="0DA7899E"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序号</w:t>
            </w:r>
          </w:p>
        </w:tc>
        <w:tc>
          <w:tcPr>
            <w:tcW w:w="992" w:type="dxa"/>
            <w:tcBorders>
              <w:right w:val="single" w:sz="4" w:space="0" w:color="auto"/>
            </w:tcBorders>
            <w:noWrap/>
            <w:vAlign w:val="center"/>
          </w:tcPr>
          <w:p w14:paraId="6F573BD3" w14:textId="77777777" w:rsidR="000B3D0A" w:rsidRPr="005D7BF5" w:rsidRDefault="000B3D0A" w:rsidP="00BF2807">
            <w:pPr>
              <w:jc w:val="center"/>
              <w:textAlignment w:val="center"/>
              <w:rPr>
                <w:rFonts w:ascii="Calibri" w:hAnsi="Calibri"/>
                <w:szCs w:val="22"/>
                <w:lang w:bidi="ar"/>
              </w:rPr>
            </w:pPr>
            <w:r w:rsidRPr="005D7BF5">
              <w:rPr>
                <w:rFonts w:ascii="宋体" w:hAnsi="宋体" w:cs="宋体" w:hint="eastAsia"/>
                <w:color w:val="000000"/>
                <w:kern w:val="0"/>
                <w:szCs w:val="21"/>
                <w:lang w:bidi="ar"/>
              </w:rPr>
              <w:t>税种</w:t>
            </w:r>
          </w:p>
        </w:tc>
        <w:tc>
          <w:tcPr>
            <w:tcW w:w="1843" w:type="dxa"/>
            <w:tcBorders>
              <w:left w:val="single" w:sz="4" w:space="0" w:color="auto"/>
            </w:tcBorders>
            <w:vAlign w:val="center"/>
          </w:tcPr>
          <w:p w14:paraId="009F0E29" w14:textId="77777777" w:rsidR="000B3D0A" w:rsidRPr="005D7BF5" w:rsidRDefault="000B3D0A" w:rsidP="00BF2807">
            <w:pPr>
              <w:jc w:val="center"/>
              <w:textAlignment w:val="center"/>
              <w:rPr>
                <w:rFonts w:ascii="Calibri" w:hAnsi="Calibri"/>
                <w:szCs w:val="22"/>
                <w:lang w:bidi="ar"/>
              </w:rPr>
            </w:pPr>
            <w:r w:rsidRPr="005D7BF5">
              <w:rPr>
                <w:rFonts w:ascii="Calibri" w:hAnsi="Calibri" w:hint="eastAsia"/>
                <w:szCs w:val="22"/>
                <w:lang w:bidi="ar"/>
              </w:rPr>
              <w:t>风险点</w:t>
            </w:r>
          </w:p>
          <w:p w14:paraId="70EEDBC9" w14:textId="77777777" w:rsidR="000B3D0A" w:rsidRPr="005D7BF5" w:rsidRDefault="000B3D0A" w:rsidP="00BF2807">
            <w:pPr>
              <w:rPr>
                <w:rFonts w:ascii="Calibri" w:hAnsi="Calibri"/>
                <w:szCs w:val="22"/>
                <w:lang w:bidi="ar"/>
              </w:rPr>
            </w:pPr>
            <w:r w:rsidRPr="005D7BF5">
              <w:rPr>
                <w:rFonts w:ascii="Calibri" w:hAnsi="Calibri" w:hint="eastAsia"/>
                <w:szCs w:val="22"/>
                <w:lang w:bidi="ar"/>
              </w:rPr>
              <w:t>（参见附件</w:t>
            </w:r>
            <w:r w:rsidRPr="005D7BF5">
              <w:rPr>
                <w:rFonts w:ascii="Calibri" w:hAnsi="Calibri" w:hint="eastAsia"/>
                <w:szCs w:val="22"/>
                <w:lang w:bidi="ar"/>
              </w:rPr>
              <w:t>1</w:t>
            </w:r>
            <w:r w:rsidRPr="005D7BF5">
              <w:rPr>
                <w:rFonts w:ascii="Calibri" w:hAnsi="Calibri" w:hint="eastAsia"/>
                <w:szCs w:val="22"/>
                <w:lang w:bidi="ar"/>
              </w:rPr>
              <w:t>）</w:t>
            </w:r>
          </w:p>
        </w:tc>
        <w:tc>
          <w:tcPr>
            <w:tcW w:w="1559" w:type="dxa"/>
            <w:vAlign w:val="center"/>
          </w:tcPr>
          <w:p w14:paraId="1672A443" w14:textId="77777777" w:rsidR="000B3D0A" w:rsidRPr="005D7BF5" w:rsidRDefault="000B3D0A" w:rsidP="00BF2807">
            <w:pPr>
              <w:jc w:val="center"/>
              <w:textAlignment w:val="center"/>
              <w:rPr>
                <w:rFonts w:ascii="宋体" w:hAnsi="宋体" w:cs="宋体"/>
                <w:color w:val="000000"/>
                <w:kern w:val="0"/>
                <w:szCs w:val="21"/>
                <w:lang w:bidi="ar"/>
              </w:rPr>
            </w:pPr>
            <w:r w:rsidRPr="005D7BF5">
              <w:rPr>
                <w:rFonts w:ascii="宋体" w:hAnsi="宋体" w:cs="宋体" w:hint="eastAsia"/>
                <w:color w:val="000000"/>
                <w:kern w:val="0"/>
                <w:szCs w:val="21"/>
                <w:lang w:bidi="ar"/>
              </w:rPr>
              <w:t>风险指标</w:t>
            </w:r>
          </w:p>
          <w:p w14:paraId="47144F1E" w14:textId="77777777" w:rsidR="000B3D0A" w:rsidRPr="005D7BF5" w:rsidRDefault="000B3D0A" w:rsidP="00BF2807">
            <w:pPr>
              <w:jc w:val="center"/>
              <w:textAlignment w:val="center"/>
              <w:rPr>
                <w:rFonts w:ascii="宋体" w:hAnsi="宋体" w:cs="宋体"/>
                <w:color w:val="000000"/>
                <w:szCs w:val="21"/>
              </w:rPr>
            </w:pPr>
            <w:r w:rsidRPr="005D7BF5">
              <w:rPr>
                <w:rFonts w:ascii="Calibri" w:hAnsi="Calibri" w:hint="eastAsia"/>
                <w:szCs w:val="22"/>
                <w:lang w:bidi="ar"/>
              </w:rPr>
              <w:t>（参见附件</w:t>
            </w:r>
            <w:r w:rsidRPr="005D7BF5">
              <w:rPr>
                <w:rFonts w:ascii="Calibri" w:hAnsi="Calibri" w:hint="eastAsia"/>
                <w:szCs w:val="22"/>
                <w:lang w:bidi="ar"/>
              </w:rPr>
              <w:t>2</w:t>
            </w:r>
            <w:r w:rsidRPr="005D7BF5">
              <w:rPr>
                <w:rFonts w:ascii="Calibri" w:hAnsi="Calibri" w:hint="eastAsia"/>
                <w:szCs w:val="22"/>
                <w:lang w:bidi="ar"/>
              </w:rPr>
              <w:t>）</w:t>
            </w:r>
          </w:p>
        </w:tc>
        <w:tc>
          <w:tcPr>
            <w:tcW w:w="1067" w:type="dxa"/>
            <w:noWrap/>
            <w:vAlign w:val="center"/>
          </w:tcPr>
          <w:p w14:paraId="712C1540"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数据期数</w:t>
            </w:r>
          </w:p>
        </w:tc>
        <w:tc>
          <w:tcPr>
            <w:tcW w:w="1233" w:type="dxa"/>
            <w:noWrap/>
            <w:vAlign w:val="center"/>
          </w:tcPr>
          <w:p w14:paraId="433832E8"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会计报表</w:t>
            </w:r>
          </w:p>
        </w:tc>
        <w:tc>
          <w:tcPr>
            <w:tcW w:w="1478" w:type="dxa"/>
            <w:noWrap/>
            <w:vAlign w:val="center"/>
          </w:tcPr>
          <w:p w14:paraId="5E05D575"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纳税申报表</w:t>
            </w:r>
          </w:p>
        </w:tc>
      </w:tr>
      <w:tr w:rsidR="000B3D0A" w:rsidRPr="005D7BF5" w14:paraId="0C2CA070" w14:textId="77777777" w:rsidTr="00BF2807">
        <w:trPr>
          <w:trHeight w:val="408"/>
        </w:trPr>
        <w:tc>
          <w:tcPr>
            <w:tcW w:w="709" w:type="dxa"/>
            <w:vAlign w:val="center"/>
          </w:tcPr>
          <w:p w14:paraId="043430C1"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1</w:t>
            </w:r>
          </w:p>
        </w:tc>
        <w:tc>
          <w:tcPr>
            <w:tcW w:w="992" w:type="dxa"/>
            <w:tcBorders>
              <w:right w:val="single" w:sz="4" w:space="0" w:color="auto"/>
            </w:tcBorders>
            <w:noWrap/>
            <w:vAlign w:val="center"/>
          </w:tcPr>
          <w:p w14:paraId="613F204C" w14:textId="77777777" w:rsidR="000B3D0A" w:rsidRPr="005D7BF5" w:rsidRDefault="000B3D0A" w:rsidP="00BF2807">
            <w:pPr>
              <w:jc w:val="center"/>
              <w:rPr>
                <w:rFonts w:ascii="宋体" w:hAnsi="宋体" w:cs="宋体"/>
                <w:color w:val="000000"/>
                <w:szCs w:val="21"/>
              </w:rPr>
            </w:pPr>
          </w:p>
        </w:tc>
        <w:tc>
          <w:tcPr>
            <w:tcW w:w="1843" w:type="dxa"/>
            <w:tcBorders>
              <w:left w:val="single" w:sz="4" w:space="0" w:color="auto"/>
            </w:tcBorders>
            <w:vAlign w:val="center"/>
          </w:tcPr>
          <w:p w14:paraId="4DC6E8B0" w14:textId="77777777" w:rsidR="000B3D0A" w:rsidRPr="005D7BF5" w:rsidRDefault="000B3D0A" w:rsidP="00BF2807">
            <w:pPr>
              <w:jc w:val="center"/>
              <w:rPr>
                <w:rFonts w:ascii="宋体" w:hAnsi="宋体" w:cs="宋体"/>
                <w:color w:val="000000"/>
                <w:szCs w:val="21"/>
              </w:rPr>
            </w:pPr>
          </w:p>
        </w:tc>
        <w:tc>
          <w:tcPr>
            <w:tcW w:w="1559" w:type="dxa"/>
            <w:vAlign w:val="center"/>
          </w:tcPr>
          <w:p w14:paraId="62D9830C" w14:textId="77777777" w:rsidR="000B3D0A" w:rsidRPr="005D7BF5" w:rsidRDefault="000B3D0A" w:rsidP="00BF2807">
            <w:pPr>
              <w:rPr>
                <w:rFonts w:ascii="宋体" w:hAnsi="宋体" w:cs="宋体"/>
                <w:color w:val="000000"/>
                <w:szCs w:val="21"/>
              </w:rPr>
            </w:pPr>
          </w:p>
        </w:tc>
        <w:tc>
          <w:tcPr>
            <w:tcW w:w="1067" w:type="dxa"/>
            <w:noWrap/>
            <w:vAlign w:val="center"/>
          </w:tcPr>
          <w:p w14:paraId="4D855EC4" w14:textId="77777777" w:rsidR="000B3D0A" w:rsidRPr="005D7BF5" w:rsidRDefault="000B3D0A" w:rsidP="00BF2807">
            <w:pPr>
              <w:rPr>
                <w:rFonts w:ascii="宋体" w:hAnsi="宋体" w:cs="宋体"/>
                <w:color w:val="000000"/>
                <w:szCs w:val="21"/>
              </w:rPr>
            </w:pPr>
          </w:p>
        </w:tc>
        <w:tc>
          <w:tcPr>
            <w:tcW w:w="1233" w:type="dxa"/>
            <w:noWrap/>
            <w:vAlign w:val="center"/>
          </w:tcPr>
          <w:p w14:paraId="10916544" w14:textId="77777777" w:rsidR="000B3D0A" w:rsidRPr="005D7BF5" w:rsidRDefault="000B3D0A" w:rsidP="00BF2807">
            <w:pPr>
              <w:rPr>
                <w:rFonts w:ascii="宋体" w:hAnsi="宋体" w:cs="宋体"/>
                <w:color w:val="000000"/>
                <w:szCs w:val="21"/>
              </w:rPr>
            </w:pPr>
          </w:p>
        </w:tc>
        <w:tc>
          <w:tcPr>
            <w:tcW w:w="1478" w:type="dxa"/>
            <w:noWrap/>
            <w:vAlign w:val="center"/>
          </w:tcPr>
          <w:p w14:paraId="34E68FEF" w14:textId="77777777" w:rsidR="000B3D0A" w:rsidRPr="005D7BF5" w:rsidRDefault="000B3D0A" w:rsidP="00BF2807">
            <w:pPr>
              <w:rPr>
                <w:rFonts w:ascii="宋体" w:hAnsi="宋体" w:cs="宋体"/>
                <w:color w:val="000000"/>
                <w:szCs w:val="21"/>
              </w:rPr>
            </w:pPr>
          </w:p>
        </w:tc>
      </w:tr>
      <w:tr w:rsidR="000B3D0A" w:rsidRPr="005D7BF5" w14:paraId="14EEFCC0" w14:textId="77777777" w:rsidTr="00BF2807">
        <w:trPr>
          <w:trHeight w:val="408"/>
        </w:trPr>
        <w:tc>
          <w:tcPr>
            <w:tcW w:w="709" w:type="dxa"/>
            <w:vAlign w:val="center"/>
          </w:tcPr>
          <w:p w14:paraId="2713AFA5"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2</w:t>
            </w:r>
          </w:p>
        </w:tc>
        <w:tc>
          <w:tcPr>
            <w:tcW w:w="992" w:type="dxa"/>
            <w:tcBorders>
              <w:right w:val="single" w:sz="4" w:space="0" w:color="auto"/>
            </w:tcBorders>
            <w:noWrap/>
            <w:vAlign w:val="center"/>
          </w:tcPr>
          <w:p w14:paraId="3946274E" w14:textId="77777777" w:rsidR="000B3D0A" w:rsidRPr="005D7BF5" w:rsidRDefault="000B3D0A" w:rsidP="00BF2807">
            <w:pPr>
              <w:jc w:val="center"/>
              <w:rPr>
                <w:rFonts w:ascii="宋体" w:hAnsi="宋体" w:cs="宋体"/>
                <w:color w:val="000000"/>
                <w:szCs w:val="21"/>
              </w:rPr>
            </w:pPr>
          </w:p>
        </w:tc>
        <w:tc>
          <w:tcPr>
            <w:tcW w:w="1843" w:type="dxa"/>
            <w:tcBorders>
              <w:left w:val="single" w:sz="4" w:space="0" w:color="auto"/>
            </w:tcBorders>
            <w:vAlign w:val="center"/>
          </w:tcPr>
          <w:p w14:paraId="535EB76C" w14:textId="77777777" w:rsidR="000B3D0A" w:rsidRPr="005D7BF5" w:rsidRDefault="000B3D0A" w:rsidP="00BF2807">
            <w:pPr>
              <w:jc w:val="center"/>
              <w:rPr>
                <w:rFonts w:ascii="宋体" w:hAnsi="宋体" w:cs="宋体"/>
                <w:color w:val="000000"/>
                <w:szCs w:val="21"/>
              </w:rPr>
            </w:pPr>
          </w:p>
        </w:tc>
        <w:tc>
          <w:tcPr>
            <w:tcW w:w="1559" w:type="dxa"/>
            <w:vAlign w:val="center"/>
          </w:tcPr>
          <w:p w14:paraId="73AF8D23" w14:textId="77777777" w:rsidR="000B3D0A" w:rsidRPr="005D7BF5" w:rsidRDefault="000B3D0A" w:rsidP="00BF2807">
            <w:pPr>
              <w:rPr>
                <w:rFonts w:ascii="宋体" w:hAnsi="宋体" w:cs="宋体"/>
                <w:color w:val="000000"/>
                <w:szCs w:val="21"/>
              </w:rPr>
            </w:pPr>
          </w:p>
        </w:tc>
        <w:tc>
          <w:tcPr>
            <w:tcW w:w="1067" w:type="dxa"/>
            <w:noWrap/>
            <w:vAlign w:val="center"/>
          </w:tcPr>
          <w:p w14:paraId="30C66EED" w14:textId="77777777" w:rsidR="000B3D0A" w:rsidRPr="005D7BF5" w:rsidRDefault="000B3D0A" w:rsidP="00BF2807">
            <w:pPr>
              <w:rPr>
                <w:rFonts w:ascii="宋体" w:hAnsi="宋体" w:cs="宋体"/>
                <w:color w:val="000000"/>
                <w:szCs w:val="21"/>
              </w:rPr>
            </w:pPr>
          </w:p>
        </w:tc>
        <w:tc>
          <w:tcPr>
            <w:tcW w:w="1233" w:type="dxa"/>
            <w:noWrap/>
            <w:vAlign w:val="center"/>
          </w:tcPr>
          <w:p w14:paraId="479A53A3" w14:textId="77777777" w:rsidR="000B3D0A" w:rsidRPr="005D7BF5" w:rsidRDefault="000B3D0A" w:rsidP="00BF2807">
            <w:pPr>
              <w:rPr>
                <w:rFonts w:ascii="宋体" w:hAnsi="宋体" w:cs="宋体"/>
                <w:color w:val="000000"/>
                <w:szCs w:val="21"/>
              </w:rPr>
            </w:pPr>
          </w:p>
        </w:tc>
        <w:tc>
          <w:tcPr>
            <w:tcW w:w="1478" w:type="dxa"/>
            <w:noWrap/>
            <w:vAlign w:val="center"/>
          </w:tcPr>
          <w:p w14:paraId="06877061" w14:textId="77777777" w:rsidR="000B3D0A" w:rsidRPr="005D7BF5" w:rsidRDefault="000B3D0A" w:rsidP="00BF2807">
            <w:pPr>
              <w:rPr>
                <w:rFonts w:ascii="宋体" w:hAnsi="宋体" w:cs="宋体"/>
                <w:color w:val="000000"/>
                <w:szCs w:val="21"/>
              </w:rPr>
            </w:pPr>
          </w:p>
        </w:tc>
      </w:tr>
      <w:tr w:rsidR="000B3D0A" w:rsidRPr="005D7BF5" w14:paraId="024F2441" w14:textId="77777777" w:rsidTr="00BF2807">
        <w:trPr>
          <w:trHeight w:val="408"/>
        </w:trPr>
        <w:tc>
          <w:tcPr>
            <w:tcW w:w="709" w:type="dxa"/>
            <w:vAlign w:val="center"/>
          </w:tcPr>
          <w:p w14:paraId="2F631E7A"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3</w:t>
            </w:r>
          </w:p>
        </w:tc>
        <w:tc>
          <w:tcPr>
            <w:tcW w:w="992" w:type="dxa"/>
            <w:tcBorders>
              <w:right w:val="single" w:sz="4" w:space="0" w:color="auto"/>
            </w:tcBorders>
            <w:noWrap/>
            <w:vAlign w:val="center"/>
          </w:tcPr>
          <w:p w14:paraId="0895082A" w14:textId="77777777" w:rsidR="000B3D0A" w:rsidRPr="005D7BF5" w:rsidRDefault="000B3D0A" w:rsidP="00BF2807">
            <w:pPr>
              <w:jc w:val="center"/>
              <w:rPr>
                <w:rFonts w:ascii="宋体" w:hAnsi="宋体" w:cs="宋体"/>
                <w:color w:val="000000"/>
                <w:szCs w:val="21"/>
              </w:rPr>
            </w:pPr>
          </w:p>
        </w:tc>
        <w:tc>
          <w:tcPr>
            <w:tcW w:w="1843" w:type="dxa"/>
            <w:tcBorders>
              <w:left w:val="single" w:sz="4" w:space="0" w:color="auto"/>
            </w:tcBorders>
            <w:vAlign w:val="center"/>
          </w:tcPr>
          <w:p w14:paraId="5866DE91" w14:textId="77777777" w:rsidR="000B3D0A" w:rsidRPr="005D7BF5" w:rsidRDefault="000B3D0A" w:rsidP="00BF2807">
            <w:pPr>
              <w:jc w:val="center"/>
              <w:rPr>
                <w:rFonts w:ascii="宋体" w:hAnsi="宋体" w:cs="宋体"/>
                <w:color w:val="000000"/>
                <w:szCs w:val="21"/>
              </w:rPr>
            </w:pPr>
          </w:p>
        </w:tc>
        <w:tc>
          <w:tcPr>
            <w:tcW w:w="1559" w:type="dxa"/>
            <w:vAlign w:val="center"/>
          </w:tcPr>
          <w:p w14:paraId="7D753A10" w14:textId="77777777" w:rsidR="000B3D0A" w:rsidRPr="005D7BF5" w:rsidRDefault="000B3D0A" w:rsidP="00BF2807">
            <w:pPr>
              <w:rPr>
                <w:rFonts w:ascii="宋体" w:hAnsi="宋体" w:cs="宋体"/>
                <w:color w:val="000000"/>
                <w:szCs w:val="21"/>
              </w:rPr>
            </w:pPr>
          </w:p>
        </w:tc>
        <w:tc>
          <w:tcPr>
            <w:tcW w:w="1067" w:type="dxa"/>
            <w:noWrap/>
            <w:vAlign w:val="center"/>
          </w:tcPr>
          <w:p w14:paraId="15416C67" w14:textId="77777777" w:rsidR="000B3D0A" w:rsidRPr="005D7BF5" w:rsidRDefault="000B3D0A" w:rsidP="00BF2807">
            <w:pPr>
              <w:rPr>
                <w:rFonts w:ascii="宋体" w:hAnsi="宋体" w:cs="宋体"/>
                <w:color w:val="000000"/>
                <w:szCs w:val="21"/>
              </w:rPr>
            </w:pPr>
          </w:p>
        </w:tc>
        <w:tc>
          <w:tcPr>
            <w:tcW w:w="1233" w:type="dxa"/>
            <w:noWrap/>
            <w:vAlign w:val="center"/>
          </w:tcPr>
          <w:p w14:paraId="09E8772D" w14:textId="77777777" w:rsidR="000B3D0A" w:rsidRPr="005D7BF5" w:rsidRDefault="000B3D0A" w:rsidP="00BF2807">
            <w:pPr>
              <w:rPr>
                <w:rFonts w:ascii="宋体" w:hAnsi="宋体" w:cs="宋体"/>
                <w:color w:val="000000"/>
                <w:szCs w:val="21"/>
              </w:rPr>
            </w:pPr>
          </w:p>
        </w:tc>
        <w:tc>
          <w:tcPr>
            <w:tcW w:w="1478" w:type="dxa"/>
            <w:noWrap/>
            <w:vAlign w:val="center"/>
          </w:tcPr>
          <w:p w14:paraId="36309EF6" w14:textId="77777777" w:rsidR="000B3D0A" w:rsidRPr="005D7BF5" w:rsidRDefault="000B3D0A" w:rsidP="00BF2807">
            <w:pPr>
              <w:rPr>
                <w:rFonts w:ascii="宋体" w:hAnsi="宋体" w:cs="宋体"/>
                <w:color w:val="000000"/>
                <w:szCs w:val="21"/>
              </w:rPr>
            </w:pPr>
          </w:p>
        </w:tc>
      </w:tr>
      <w:tr w:rsidR="000B3D0A" w:rsidRPr="005D7BF5" w14:paraId="7D0EF053" w14:textId="77777777" w:rsidTr="00BF2807">
        <w:trPr>
          <w:trHeight w:val="408"/>
        </w:trPr>
        <w:tc>
          <w:tcPr>
            <w:tcW w:w="709" w:type="dxa"/>
            <w:vAlign w:val="center"/>
          </w:tcPr>
          <w:p w14:paraId="312E7FC5"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w:t>
            </w:r>
          </w:p>
        </w:tc>
        <w:tc>
          <w:tcPr>
            <w:tcW w:w="992" w:type="dxa"/>
            <w:tcBorders>
              <w:right w:val="single" w:sz="4" w:space="0" w:color="auto"/>
            </w:tcBorders>
            <w:noWrap/>
            <w:vAlign w:val="center"/>
          </w:tcPr>
          <w:p w14:paraId="5FE87E36" w14:textId="77777777" w:rsidR="000B3D0A" w:rsidRPr="005D7BF5" w:rsidRDefault="000B3D0A" w:rsidP="00BF2807">
            <w:pPr>
              <w:jc w:val="center"/>
              <w:rPr>
                <w:rFonts w:ascii="宋体" w:hAnsi="宋体" w:cs="宋体"/>
                <w:color w:val="000000"/>
                <w:szCs w:val="21"/>
              </w:rPr>
            </w:pPr>
          </w:p>
        </w:tc>
        <w:tc>
          <w:tcPr>
            <w:tcW w:w="1843" w:type="dxa"/>
            <w:tcBorders>
              <w:left w:val="single" w:sz="4" w:space="0" w:color="auto"/>
            </w:tcBorders>
            <w:vAlign w:val="center"/>
          </w:tcPr>
          <w:p w14:paraId="753EBFB2" w14:textId="77777777" w:rsidR="000B3D0A" w:rsidRPr="005D7BF5" w:rsidRDefault="000B3D0A" w:rsidP="00BF2807">
            <w:pPr>
              <w:jc w:val="center"/>
              <w:rPr>
                <w:rFonts w:ascii="宋体" w:hAnsi="宋体" w:cs="宋体"/>
                <w:color w:val="000000"/>
                <w:szCs w:val="21"/>
              </w:rPr>
            </w:pPr>
          </w:p>
        </w:tc>
        <w:tc>
          <w:tcPr>
            <w:tcW w:w="1559" w:type="dxa"/>
            <w:vAlign w:val="center"/>
          </w:tcPr>
          <w:p w14:paraId="034D06F4" w14:textId="77777777" w:rsidR="000B3D0A" w:rsidRPr="005D7BF5" w:rsidRDefault="000B3D0A" w:rsidP="00BF2807">
            <w:pPr>
              <w:rPr>
                <w:rFonts w:ascii="宋体" w:hAnsi="宋体" w:cs="宋体"/>
                <w:color w:val="000000"/>
                <w:szCs w:val="21"/>
              </w:rPr>
            </w:pPr>
          </w:p>
        </w:tc>
        <w:tc>
          <w:tcPr>
            <w:tcW w:w="1067" w:type="dxa"/>
            <w:noWrap/>
            <w:vAlign w:val="center"/>
          </w:tcPr>
          <w:p w14:paraId="3D1078B6" w14:textId="77777777" w:rsidR="000B3D0A" w:rsidRPr="005D7BF5" w:rsidRDefault="000B3D0A" w:rsidP="00BF2807">
            <w:pPr>
              <w:rPr>
                <w:rFonts w:ascii="宋体" w:hAnsi="宋体" w:cs="宋体"/>
                <w:color w:val="000000"/>
                <w:szCs w:val="21"/>
              </w:rPr>
            </w:pPr>
          </w:p>
        </w:tc>
        <w:tc>
          <w:tcPr>
            <w:tcW w:w="1233" w:type="dxa"/>
            <w:noWrap/>
            <w:vAlign w:val="center"/>
          </w:tcPr>
          <w:p w14:paraId="3BF3AF31" w14:textId="77777777" w:rsidR="000B3D0A" w:rsidRPr="005D7BF5" w:rsidRDefault="000B3D0A" w:rsidP="00BF2807">
            <w:pPr>
              <w:rPr>
                <w:rFonts w:ascii="宋体" w:hAnsi="宋体" w:cs="宋体"/>
                <w:color w:val="000000"/>
                <w:szCs w:val="21"/>
              </w:rPr>
            </w:pPr>
          </w:p>
        </w:tc>
        <w:tc>
          <w:tcPr>
            <w:tcW w:w="1478" w:type="dxa"/>
            <w:noWrap/>
            <w:vAlign w:val="center"/>
          </w:tcPr>
          <w:p w14:paraId="0E94C9D0" w14:textId="77777777" w:rsidR="000B3D0A" w:rsidRPr="005D7BF5" w:rsidRDefault="000B3D0A" w:rsidP="00BF2807">
            <w:pPr>
              <w:rPr>
                <w:rFonts w:ascii="宋体" w:hAnsi="宋体" w:cs="宋体"/>
                <w:color w:val="000000"/>
                <w:szCs w:val="21"/>
              </w:rPr>
            </w:pPr>
          </w:p>
        </w:tc>
      </w:tr>
      <w:tr w:rsidR="000B3D0A" w:rsidRPr="005D7BF5" w14:paraId="448554CF" w14:textId="77777777" w:rsidTr="00BF2807">
        <w:trPr>
          <w:trHeight w:val="418"/>
        </w:trPr>
        <w:tc>
          <w:tcPr>
            <w:tcW w:w="709" w:type="dxa"/>
            <w:vAlign w:val="center"/>
          </w:tcPr>
          <w:p w14:paraId="41269018" w14:textId="77777777" w:rsidR="000B3D0A" w:rsidRPr="005D7BF5" w:rsidRDefault="000B3D0A" w:rsidP="00BF2807">
            <w:pPr>
              <w:jc w:val="center"/>
              <w:textAlignment w:val="center"/>
              <w:rPr>
                <w:rFonts w:ascii="宋体" w:hAnsi="宋体" w:cs="宋体"/>
                <w:color w:val="000000"/>
                <w:szCs w:val="21"/>
              </w:rPr>
            </w:pPr>
            <w:r w:rsidRPr="005D7BF5">
              <w:rPr>
                <w:rFonts w:ascii="宋体" w:hAnsi="宋体" w:cs="宋体" w:hint="eastAsia"/>
                <w:color w:val="000000"/>
                <w:kern w:val="0"/>
                <w:szCs w:val="21"/>
                <w:lang w:bidi="ar"/>
              </w:rPr>
              <w:t>合计</w:t>
            </w:r>
          </w:p>
        </w:tc>
        <w:tc>
          <w:tcPr>
            <w:tcW w:w="992" w:type="dxa"/>
            <w:tcBorders>
              <w:right w:val="single" w:sz="4" w:space="0" w:color="auto"/>
            </w:tcBorders>
            <w:noWrap/>
            <w:vAlign w:val="center"/>
          </w:tcPr>
          <w:p w14:paraId="7F72D0F1" w14:textId="77777777" w:rsidR="000B3D0A" w:rsidRPr="005D7BF5" w:rsidRDefault="000B3D0A" w:rsidP="00BF2807">
            <w:pPr>
              <w:jc w:val="center"/>
              <w:rPr>
                <w:rFonts w:ascii="宋体" w:hAnsi="宋体" w:cs="宋体"/>
                <w:color w:val="000000"/>
                <w:szCs w:val="21"/>
              </w:rPr>
            </w:pPr>
          </w:p>
        </w:tc>
        <w:tc>
          <w:tcPr>
            <w:tcW w:w="1843" w:type="dxa"/>
            <w:tcBorders>
              <w:left w:val="single" w:sz="4" w:space="0" w:color="auto"/>
            </w:tcBorders>
            <w:vAlign w:val="center"/>
          </w:tcPr>
          <w:p w14:paraId="72C6A0CA" w14:textId="77777777" w:rsidR="000B3D0A" w:rsidRPr="005D7BF5" w:rsidRDefault="000B3D0A" w:rsidP="00BF2807">
            <w:pPr>
              <w:jc w:val="center"/>
              <w:rPr>
                <w:rFonts w:ascii="宋体" w:hAnsi="宋体" w:cs="宋体"/>
                <w:color w:val="000000"/>
                <w:szCs w:val="21"/>
              </w:rPr>
            </w:pPr>
          </w:p>
        </w:tc>
        <w:tc>
          <w:tcPr>
            <w:tcW w:w="1559" w:type="dxa"/>
            <w:vAlign w:val="center"/>
          </w:tcPr>
          <w:p w14:paraId="49134D4F" w14:textId="77777777" w:rsidR="000B3D0A" w:rsidRPr="005D7BF5" w:rsidRDefault="000B3D0A" w:rsidP="00BF2807">
            <w:pPr>
              <w:rPr>
                <w:rFonts w:ascii="宋体" w:hAnsi="宋体" w:cs="宋体"/>
                <w:color w:val="000000"/>
                <w:szCs w:val="21"/>
              </w:rPr>
            </w:pPr>
          </w:p>
        </w:tc>
        <w:tc>
          <w:tcPr>
            <w:tcW w:w="1067" w:type="dxa"/>
            <w:noWrap/>
            <w:vAlign w:val="center"/>
          </w:tcPr>
          <w:p w14:paraId="0489A725" w14:textId="77777777" w:rsidR="000B3D0A" w:rsidRPr="005D7BF5" w:rsidRDefault="000B3D0A" w:rsidP="00BF2807">
            <w:pPr>
              <w:rPr>
                <w:rFonts w:ascii="宋体" w:hAnsi="宋体" w:cs="宋体"/>
                <w:color w:val="000000"/>
                <w:szCs w:val="21"/>
              </w:rPr>
            </w:pPr>
          </w:p>
        </w:tc>
        <w:tc>
          <w:tcPr>
            <w:tcW w:w="1233" w:type="dxa"/>
            <w:noWrap/>
            <w:vAlign w:val="center"/>
          </w:tcPr>
          <w:p w14:paraId="2FDDE8F2" w14:textId="77777777" w:rsidR="000B3D0A" w:rsidRPr="005D7BF5" w:rsidRDefault="000B3D0A" w:rsidP="00BF2807">
            <w:pPr>
              <w:rPr>
                <w:rFonts w:ascii="宋体" w:hAnsi="宋体" w:cs="宋体"/>
                <w:color w:val="000000"/>
                <w:szCs w:val="21"/>
              </w:rPr>
            </w:pPr>
          </w:p>
        </w:tc>
        <w:tc>
          <w:tcPr>
            <w:tcW w:w="1478" w:type="dxa"/>
            <w:noWrap/>
            <w:vAlign w:val="center"/>
          </w:tcPr>
          <w:p w14:paraId="6F3E4FB9" w14:textId="77777777" w:rsidR="000B3D0A" w:rsidRPr="005D7BF5" w:rsidRDefault="000B3D0A" w:rsidP="00BF2807">
            <w:pPr>
              <w:rPr>
                <w:rFonts w:ascii="宋体" w:hAnsi="宋体" w:cs="宋体"/>
                <w:color w:val="000000"/>
                <w:szCs w:val="21"/>
              </w:rPr>
            </w:pPr>
          </w:p>
        </w:tc>
      </w:tr>
      <w:bookmarkEnd w:id="2"/>
    </w:tbl>
    <w:p w14:paraId="4A13528E" w14:textId="77777777" w:rsidR="000B3D0A" w:rsidRPr="005D7BF5" w:rsidRDefault="000B3D0A" w:rsidP="000B3D0A">
      <w:pPr>
        <w:spacing w:line="360" w:lineRule="auto"/>
        <w:ind w:left="99" w:hangingChars="47" w:hanging="99"/>
        <w:rPr>
          <w:rFonts w:ascii="宋体" w:hAnsi="宋体"/>
          <w:szCs w:val="21"/>
        </w:rPr>
      </w:pPr>
    </w:p>
    <w:p w14:paraId="6252E4C1"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设计主要风险指标时，建议涉及的风险点和风险指标均不少于10个，涉及的税种至少应包括增值税、企业所得税等3以上的税种，案例数据至少涉及2期，会计报表（资产负债表、利润表等）和纳税申报表（增值税、企业所得税等税种）应尽可能提供。</w:t>
      </w:r>
    </w:p>
    <w:p w14:paraId="211EB1C8" w14:textId="77777777" w:rsidR="000B3D0A" w:rsidRPr="005D7BF5" w:rsidRDefault="000B3D0A" w:rsidP="000B3D0A">
      <w:pPr>
        <w:spacing w:line="360" w:lineRule="auto"/>
        <w:ind w:firstLineChars="353" w:firstLine="744"/>
        <w:rPr>
          <w:rFonts w:ascii="宋体" w:hAnsi="宋体"/>
          <w:b/>
          <w:bCs/>
          <w:szCs w:val="21"/>
        </w:rPr>
      </w:pPr>
      <w:bookmarkStart w:id="3" w:name="_Toc1597"/>
      <w:r w:rsidRPr="005D7BF5">
        <w:rPr>
          <w:rFonts w:ascii="宋体" w:hAnsi="宋体" w:hint="eastAsia"/>
          <w:b/>
          <w:bCs/>
          <w:szCs w:val="21"/>
        </w:rPr>
        <w:t>二、案例编写规范</w:t>
      </w:r>
    </w:p>
    <w:p w14:paraId="31970E30" w14:textId="77777777" w:rsidR="000B3D0A" w:rsidRPr="005D7BF5" w:rsidRDefault="000B3D0A" w:rsidP="000B3D0A">
      <w:pPr>
        <w:spacing w:line="360" w:lineRule="auto"/>
        <w:ind w:firstLineChars="353" w:firstLine="744"/>
        <w:rPr>
          <w:rFonts w:ascii="宋体" w:hAnsi="宋体"/>
          <w:b/>
          <w:bCs/>
          <w:szCs w:val="21"/>
        </w:rPr>
      </w:pPr>
      <w:bookmarkStart w:id="4" w:name="_Toc31262"/>
      <w:bookmarkEnd w:id="3"/>
      <w:r w:rsidRPr="005D7BF5">
        <w:rPr>
          <w:rFonts w:ascii="宋体" w:hAnsi="宋体" w:hint="eastAsia"/>
          <w:b/>
          <w:bCs/>
          <w:szCs w:val="21"/>
        </w:rPr>
        <w:t>（一）案例内容</w:t>
      </w:r>
      <w:bookmarkEnd w:id="4"/>
      <w:r w:rsidRPr="005D7BF5">
        <w:rPr>
          <w:rFonts w:ascii="宋体" w:hAnsi="宋体" w:hint="eastAsia"/>
          <w:b/>
          <w:bCs/>
          <w:szCs w:val="21"/>
        </w:rPr>
        <w:t>及框架的要求</w:t>
      </w:r>
    </w:p>
    <w:p w14:paraId="0B081AB0"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案例大纲确定后，可着手撰写案例</w:t>
      </w:r>
      <w:bookmarkStart w:id="5" w:name="_Hlk136620275"/>
      <w:r w:rsidRPr="005D7BF5">
        <w:rPr>
          <w:rFonts w:ascii="宋体" w:hAnsi="宋体" w:hint="eastAsia"/>
          <w:szCs w:val="21"/>
        </w:rPr>
        <w:t>主体内容</w:t>
      </w:r>
      <w:bookmarkEnd w:id="5"/>
      <w:r w:rsidRPr="005D7BF5">
        <w:rPr>
          <w:rFonts w:ascii="宋体" w:hAnsi="宋体" w:hint="eastAsia"/>
          <w:szCs w:val="21"/>
        </w:rPr>
        <w:t>。案例主体内容主要包括</w:t>
      </w:r>
      <w:r w:rsidRPr="005D7BF5">
        <w:rPr>
          <w:rFonts w:ascii="宋体" w:hAnsi="宋体"/>
          <w:szCs w:val="21"/>
        </w:rPr>
        <w:t>8</w:t>
      </w:r>
      <w:r w:rsidRPr="005D7BF5">
        <w:rPr>
          <w:rFonts w:ascii="宋体" w:hAnsi="宋体" w:hint="eastAsia"/>
          <w:szCs w:val="21"/>
        </w:rPr>
        <w:t>个部分，分别为：</w:t>
      </w:r>
      <w:r w:rsidRPr="005D7BF5">
        <w:rPr>
          <w:rFonts w:ascii="宋体" w:hAnsi="宋体"/>
          <w:szCs w:val="21"/>
        </w:rPr>
        <w:t xml:space="preserve"> </w:t>
      </w:r>
    </w:p>
    <w:p w14:paraId="50F47DD8"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1</w:t>
      </w:r>
      <w:r w:rsidRPr="005D7BF5">
        <w:rPr>
          <w:rFonts w:ascii="宋体" w:hAnsi="宋体"/>
          <w:szCs w:val="21"/>
        </w:rPr>
        <w:t>.</w:t>
      </w:r>
      <w:r w:rsidRPr="005D7BF5">
        <w:rPr>
          <w:rFonts w:ascii="宋体" w:hAnsi="宋体" w:hint="eastAsia"/>
          <w:szCs w:val="21"/>
        </w:rPr>
        <w:t>学习指引。主要对案例的学习目的进行介绍，该部分建议不超过3</w:t>
      </w:r>
      <w:r w:rsidRPr="005D7BF5">
        <w:rPr>
          <w:rFonts w:ascii="宋体" w:hAnsi="宋体"/>
          <w:szCs w:val="21"/>
        </w:rPr>
        <w:t>00</w:t>
      </w:r>
      <w:r w:rsidRPr="005D7BF5">
        <w:rPr>
          <w:rFonts w:ascii="宋体" w:hAnsi="宋体" w:hint="eastAsia"/>
          <w:szCs w:val="21"/>
        </w:rPr>
        <w:t>字。</w:t>
      </w:r>
    </w:p>
    <w:p w14:paraId="4E8CB23E"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2</w:t>
      </w:r>
      <w:r w:rsidRPr="005D7BF5">
        <w:rPr>
          <w:rFonts w:ascii="宋体" w:hAnsi="宋体"/>
          <w:szCs w:val="21"/>
        </w:rPr>
        <w:t>.</w:t>
      </w:r>
      <w:proofErr w:type="gramStart"/>
      <w:r w:rsidRPr="005D7BF5">
        <w:rPr>
          <w:rFonts w:ascii="宋体" w:hAnsi="宋体" w:hint="eastAsia"/>
          <w:szCs w:val="21"/>
        </w:rPr>
        <w:t>行企背景</w:t>
      </w:r>
      <w:proofErr w:type="gramEnd"/>
      <w:r w:rsidRPr="005D7BF5">
        <w:rPr>
          <w:rFonts w:ascii="宋体" w:hAnsi="宋体" w:hint="eastAsia"/>
          <w:szCs w:val="21"/>
        </w:rPr>
        <w:t>。主要介绍案例所涉行业的涉税风险特点，该部分建议不超过500字。</w:t>
      </w:r>
    </w:p>
    <w:p w14:paraId="069EC826"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lastRenderedPageBreak/>
        <w:t>3</w:t>
      </w:r>
      <w:r w:rsidRPr="005D7BF5">
        <w:rPr>
          <w:rFonts w:ascii="宋体" w:hAnsi="宋体"/>
          <w:szCs w:val="21"/>
        </w:rPr>
        <w:t>.</w:t>
      </w:r>
      <w:r w:rsidRPr="005D7BF5">
        <w:rPr>
          <w:rFonts w:ascii="宋体" w:hAnsi="宋体" w:hint="eastAsia"/>
          <w:szCs w:val="21"/>
        </w:rPr>
        <w:t>企业资料。企业资料主要包括：</w:t>
      </w:r>
    </w:p>
    <w:p w14:paraId="14710232"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（1）企业基本信息。包括内容：纳税人名称、公司成立时间、注册资本、经济性质、增值税纳税人类型、注册地址、经营范围、适用的相关税收政策等基本信息。</w:t>
      </w:r>
    </w:p>
    <w:p w14:paraId="4E6DE7F8"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（2）企业经营情况。主要包括企业主要的经营产品、经营模式等。</w:t>
      </w:r>
    </w:p>
    <w:p w14:paraId="6968EA96" w14:textId="77777777" w:rsidR="000B3D0A" w:rsidRPr="005D7BF5" w:rsidRDefault="000B3D0A" w:rsidP="000B3D0A">
      <w:pPr>
        <w:spacing w:line="360" w:lineRule="auto"/>
        <w:ind w:leftChars="200" w:left="420" w:rightChars="200" w:right="420" w:firstLineChars="200" w:firstLine="420"/>
        <w:rPr>
          <w:rFonts w:ascii="宋体" w:hAnsi="宋体" w:cs="宋体"/>
          <w:szCs w:val="21"/>
        </w:rPr>
      </w:pPr>
      <w:r w:rsidRPr="005D7BF5">
        <w:rPr>
          <w:rFonts w:ascii="宋体" w:hAnsi="宋体" w:hint="eastAsia"/>
          <w:szCs w:val="21"/>
        </w:rPr>
        <w:t>（3）业务说明图。该内容并非必需，可视情况而定。</w:t>
      </w:r>
    </w:p>
    <w:p w14:paraId="78FC5FFE"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（4）提供该企业的会计报表。一般包括资产负债表、利润表等，数据期数要求最少是2期。</w:t>
      </w:r>
    </w:p>
    <w:p w14:paraId="04FB9BDF"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（5）提供相关的纳税申报表。相关税种的纳税申报表应涉及增值税、企业所得税等，至少提供2期数据。</w:t>
      </w:r>
    </w:p>
    <w:p w14:paraId="43977295"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（6）案头资料。提供相关行业风险指标情况（指标项目、正常区间、预警区间等），具体内容可参见表2。</w:t>
      </w:r>
    </w:p>
    <w:p w14:paraId="24139D4A" w14:textId="77777777" w:rsidR="000B3D0A" w:rsidRPr="005D7BF5" w:rsidRDefault="000B3D0A" w:rsidP="000B3D0A">
      <w:pPr>
        <w:spacing w:line="360" w:lineRule="auto"/>
        <w:ind w:leftChars="200" w:left="420" w:firstLineChars="200" w:firstLine="422"/>
        <w:jc w:val="center"/>
        <w:rPr>
          <w:rFonts w:ascii="宋体" w:hAnsi="宋体"/>
          <w:b/>
          <w:bCs/>
          <w:szCs w:val="21"/>
        </w:rPr>
      </w:pPr>
      <w:r w:rsidRPr="005D7BF5">
        <w:rPr>
          <w:rFonts w:ascii="宋体" w:hAnsi="宋体" w:hint="eastAsia"/>
          <w:b/>
          <w:bCs/>
          <w:szCs w:val="21"/>
        </w:rPr>
        <w:t>表2</w:t>
      </w:r>
      <w:r w:rsidRPr="005D7BF5">
        <w:rPr>
          <w:rFonts w:ascii="宋体" w:hAnsi="宋体"/>
          <w:b/>
          <w:bCs/>
          <w:szCs w:val="21"/>
        </w:rPr>
        <w:t xml:space="preserve"> </w:t>
      </w:r>
      <w:r w:rsidRPr="005D7BF5">
        <w:rPr>
          <w:rFonts w:ascii="宋体" w:hAnsi="宋体" w:hint="eastAsia"/>
          <w:b/>
          <w:bCs/>
          <w:szCs w:val="21"/>
        </w:rPr>
        <w:t>xx行业风险指标情况（仅供参考）</w:t>
      </w:r>
    </w:p>
    <w:tbl>
      <w:tblPr>
        <w:tblW w:w="434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5209"/>
        <w:gridCol w:w="1283"/>
      </w:tblGrid>
      <w:tr w:rsidR="000B3D0A" w:rsidRPr="005D7BF5" w14:paraId="0813E372" w14:textId="77777777" w:rsidTr="00BF2807">
        <w:tc>
          <w:tcPr>
            <w:tcW w:w="492" w:type="pct"/>
            <w:shd w:val="clear" w:color="auto" w:fill="auto"/>
          </w:tcPr>
          <w:p w14:paraId="1F85ED96"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序号</w:t>
            </w:r>
          </w:p>
        </w:tc>
        <w:tc>
          <w:tcPr>
            <w:tcW w:w="3617" w:type="pct"/>
            <w:shd w:val="clear" w:color="auto" w:fill="auto"/>
          </w:tcPr>
          <w:p w14:paraId="6FF854D4"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指标名称</w:t>
            </w:r>
          </w:p>
        </w:tc>
        <w:tc>
          <w:tcPr>
            <w:tcW w:w="891" w:type="pct"/>
            <w:shd w:val="clear" w:color="auto" w:fill="auto"/>
          </w:tcPr>
          <w:p w14:paraId="24DB31D8"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预警值</w:t>
            </w:r>
          </w:p>
        </w:tc>
      </w:tr>
      <w:tr w:rsidR="000B3D0A" w:rsidRPr="005D7BF5" w14:paraId="4C360A47" w14:textId="77777777" w:rsidTr="00BF2807">
        <w:tc>
          <w:tcPr>
            <w:tcW w:w="492" w:type="pct"/>
            <w:shd w:val="clear" w:color="auto" w:fill="auto"/>
          </w:tcPr>
          <w:p w14:paraId="7E0933D3"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1</w:t>
            </w:r>
          </w:p>
        </w:tc>
        <w:tc>
          <w:tcPr>
            <w:tcW w:w="3617" w:type="pct"/>
            <w:shd w:val="clear" w:color="auto" w:fill="auto"/>
          </w:tcPr>
          <w:p w14:paraId="42161452"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一般纳税人增值税税负率</w:t>
            </w:r>
          </w:p>
        </w:tc>
        <w:tc>
          <w:tcPr>
            <w:tcW w:w="891" w:type="pct"/>
            <w:shd w:val="clear" w:color="auto" w:fill="auto"/>
          </w:tcPr>
          <w:p w14:paraId="64167291"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小于3%</w:t>
            </w:r>
          </w:p>
        </w:tc>
      </w:tr>
      <w:tr w:rsidR="000B3D0A" w:rsidRPr="005D7BF5" w14:paraId="14F44966" w14:textId="77777777" w:rsidTr="00BF2807">
        <w:tc>
          <w:tcPr>
            <w:tcW w:w="492" w:type="pct"/>
            <w:shd w:val="clear" w:color="auto" w:fill="auto"/>
          </w:tcPr>
          <w:p w14:paraId="50352B52"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2</w:t>
            </w:r>
          </w:p>
        </w:tc>
        <w:tc>
          <w:tcPr>
            <w:tcW w:w="3617" w:type="pct"/>
            <w:shd w:val="clear" w:color="auto" w:fill="auto"/>
          </w:tcPr>
          <w:p w14:paraId="22CBC75A"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主营业务收入费用率</w:t>
            </w:r>
          </w:p>
        </w:tc>
        <w:tc>
          <w:tcPr>
            <w:tcW w:w="891" w:type="pct"/>
            <w:shd w:val="clear" w:color="auto" w:fill="auto"/>
          </w:tcPr>
          <w:p w14:paraId="7EAB8402"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大于2</w:t>
            </w:r>
            <w:r w:rsidRPr="005D7BF5">
              <w:rPr>
                <w:rFonts w:ascii="宋体" w:hAnsi="宋体"/>
                <w:szCs w:val="21"/>
              </w:rPr>
              <w:t>0</w:t>
            </w:r>
            <w:r w:rsidRPr="005D7BF5">
              <w:rPr>
                <w:rFonts w:ascii="宋体" w:hAnsi="宋体" w:hint="eastAsia"/>
                <w:szCs w:val="21"/>
              </w:rPr>
              <w:t>%</w:t>
            </w:r>
          </w:p>
        </w:tc>
      </w:tr>
      <w:tr w:rsidR="000B3D0A" w:rsidRPr="005D7BF5" w14:paraId="53A1E371" w14:textId="77777777" w:rsidTr="00BF2807">
        <w:tc>
          <w:tcPr>
            <w:tcW w:w="492" w:type="pct"/>
            <w:shd w:val="clear" w:color="auto" w:fill="auto"/>
          </w:tcPr>
          <w:p w14:paraId="7AB08D84"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3</w:t>
            </w:r>
          </w:p>
        </w:tc>
        <w:tc>
          <w:tcPr>
            <w:tcW w:w="3617" w:type="pct"/>
            <w:shd w:val="clear" w:color="auto" w:fill="auto"/>
          </w:tcPr>
          <w:p w14:paraId="6231FB62"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农产品收购发票进项税额占比</w:t>
            </w:r>
          </w:p>
        </w:tc>
        <w:tc>
          <w:tcPr>
            <w:tcW w:w="891" w:type="pct"/>
            <w:shd w:val="clear" w:color="auto" w:fill="auto"/>
          </w:tcPr>
          <w:p w14:paraId="3285D750"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大于4</w:t>
            </w:r>
            <w:r w:rsidRPr="005D7BF5">
              <w:rPr>
                <w:rFonts w:ascii="宋体" w:hAnsi="宋体"/>
                <w:szCs w:val="21"/>
              </w:rPr>
              <w:t>0</w:t>
            </w:r>
            <w:r w:rsidRPr="005D7BF5">
              <w:rPr>
                <w:rFonts w:ascii="宋体" w:hAnsi="宋体" w:hint="eastAsia"/>
                <w:szCs w:val="21"/>
              </w:rPr>
              <w:t>%</w:t>
            </w:r>
          </w:p>
        </w:tc>
      </w:tr>
      <w:tr w:rsidR="000B3D0A" w:rsidRPr="005D7BF5" w14:paraId="68FC5F25" w14:textId="77777777" w:rsidTr="00BF2807">
        <w:tc>
          <w:tcPr>
            <w:tcW w:w="492" w:type="pct"/>
            <w:shd w:val="clear" w:color="auto" w:fill="auto"/>
          </w:tcPr>
          <w:p w14:paraId="049F358E"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4</w:t>
            </w:r>
          </w:p>
        </w:tc>
        <w:tc>
          <w:tcPr>
            <w:tcW w:w="3617" w:type="pct"/>
            <w:shd w:val="clear" w:color="auto" w:fill="auto"/>
          </w:tcPr>
          <w:p w14:paraId="6AD63158" w14:textId="77777777" w:rsidR="000B3D0A" w:rsidRPr="005D7BF5" w:rsidRDefault="000B3D0A" w:rsidP="00BF2807">
            <w:pPr>
              <w:spacing w:line="360" w:lineRule="auto"/>
              <w:jc w:val="center"/>
              <w:rPr>
                <w:rFonts w:ascii="宋体" w:hAnsi="宋体"/>
                <w:szCs w:val="21"/>
              </w:rPr>
            </w:pPr>
            <w:r w:rsidRPr="005D7BF5">
              <w:rPr>
                <w:rFonts w:ascii="宋体" w:hAnsi="宋体" w:hint="eastAsia"/>
                <w:szCs w:val="21"/>
              </w:rPr>
              <w:t>……</w:t>
            </w:r>
          </w:p>
        </w:tc>
        <w:tc>
          <w:tcPr>
            <w:tcW w:w="891" w:type="pct"/>
            <w:shd w:val="clear" w:color="auto" w:fill="auto"/>
          </w:tcPr>
          <w:p w14:paraId="362FF5FB" w14:textId="77777777" w:rsidR="000B3D0A" w:rsidRPr="005D7BF5" w:rsidRDefault="000B3D0A" w:rsidP="00BF2807">
            <w:pPr>
              <w:spacing w:line="360" w:lineRule="auto"/>
              <w:jc w:val="center"/>
              <w:rPr>
                <w:rFonts w:ascii="宋体" w:hAnsi="宋体"/>
                <w:szCs w:val="21"/>
              </w:rPr>
            </w:pPr>
          </w:p>
        </w:tc>
      </w:tr>
    </w:tbl>
    <w:p w14:paraId="34DAFACA" w14:textId="77777777" w:rsidR="000B3D0A" w:rsidRPr="005D7BF5" w:rsidRDefault="000B3D0A" w:rsidP="000B3D0A">
      <w:pPr>
        <w:spacing w:line="360" w:lineRule="auto"/>
        <w:ind w:leftChars="200" w:left="420" w:firstLineChars="200" w:firstLine="420"/>
        <w:rPr>
          <w:rFonts w:ascii="宋体" w:hAnsi="宋体"/>
          <w:szCs w:val="21"/>
        </w:rPr>
      </w:pPr>
    </w:p>
    <w:p w14:paraId="4FD3E3E2"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此外，可以对税收风险等级划分进行必要的假设，例如可以将案例的风险等级判定如下：</w:t>
      </w:r>
    </w:p>
    <w:p w14:paraId="0EDA4067"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szCs w:val="21"/>
        </w:rPr>
        <w:fldChar w:fldCharType="begin"/>
      </w:r>
      <w:r w:rsidRPr="005D7BF5">
        <w:rPr>
          <w:rFonts w:ascii="宋体" w:hAnsi="宋体"/>
          <w:szCs w:val="21"/>
        </w:rPr>
        <w:instrText xml:space="preserve"> </w:instrText>
      </w:r>
      <w:r w:rsidRPr="005D7BF5">
        <w:rPr>
          <w:rFonts w:ascii="宋体" w:hAnsi="宋体" w:hint="eastAsia"/>
          <w:szCs w:val="21"/>
        </w:rPr>
        <w:instrText>= 1 \* GB3</w:instrText>
      </w:r>
      <w:r w:rsidRPr="005D7BF5">
        <w:rPr>
          <w:rFonts w:ascii="宋体" w:hAnsi="宋体"/>
          <w:szCs w:val="21"/>
        </w:rPr>
        <w:instrText xml:space="preserve"> </w:instrText>
      </w:r>
      <w:r w:rsidRPr="005D7BF5">
        <w:rPr>
          <w:rFonts w:ascii="宋体" w:hAnsi="宋体"/>
          <w:szCs w:val="21"/>
        </w:rPr>
        <w:fldChar w:fldCharType="separate"/>
      </w:r>
      <w:r w:rsidRPr="005D7BF5">
        <w:rPr>
          <w:rFonts w:ascii="宋体" w:hAnsi="宋体" w:hint="eastAsia"/>
          <w:szCs w:val="21"/>
        </w:rPr>
        <w:t>①</w:t>
      </w:r>
      <w:r w:rsidRPr="005D7BF5">
        <w:rPr>
          <w:rFonts w:ascii="宋体" w:hAnsi="宋体"/>
          <w:szCs w:val="21"/>
        </w:rPr>
        <w:fldChar w:fldCharType="end"/>
      </w:r>
      <w:r w:rsidRPr="005D7BF5">
        <w:rPr>
          <w:rFonts w:ascii="宋体" w:hAnsi="宋体" w:hint="eastAsia"/>
          <w:szCs w:val="21"/>
        </w:rPr>
        <w:t>预警区间</w:t>
      </w:r>
      <w:proofErr w:type="gramStart"/>
      <w:r w:rsidRPr="005D7BF5">
        <w:rPr>
          <w:rFonts w:ascii="宋体" w:hAnsi="宋体" w:hint="eastAsia"/>
          <w:szCs w:val="21"/>
        </w:rPr>
        <w:t>无指标</w:t>
      </w:r>
      <w:proofErr w:type="gramEnd"/>
      <w:r w:rsidRPr="005D7BF5">
        <w:rPr>
          <w:rFonts w:ascii="宋体" w:hAnsi="宋体" w:hint="eastAsia"/>
          <w:szCs w:val="21"/>
        </w:rPr>
        <w:t>项目满足：无风险；</w:t>
      </w:r>
      <w:r w:rsidRPr="005D7BF5">
        <w:rPr>
          <w:rFonts w:ascii="宋体" w:hAnsi="宋体"/>
          <w:szCs w:val="21"/>
        </w:rPr>
        <w:fldChar w:fldCharType="begin"/>
      </w:r>
      <w:r w:rsidRPr="005D7BF5">
        <w:rPr>
          <w:rFonts w:ascii="宋体" w:hAnsi="宋体"/>
          <w:szCs w:val="21"/>
        </w:rPr>
        <w:instrText xml:space="preserve"> </w:instrText>
      </w:r>
      <w:r w:rsidRPr="005D7BF5">
        <w:rPr>
          <w:rFonts w:ascii="宋体" w:hAnsi="宋体" w:hint="eastAsia"/>
          <w:szCs w:val="21"/>
        </w:rPr>
        <w:instrText>= 2 \* GB3</w:instrText>
      </w:r>
      <w:r w:rsidRPr="005D7BF5">
        <w:rPr>
          <w:rFonts w:ascii="宋体" w:hAnsi="宋体"/>
          <w:szCs w:val="21"/>
        </w:rPr>
        <w:instrText xml:space="preserve"> </w:instrText>
      </w:r>
      <w:r w:rsidRPr="005D7BF5">
        <w:rPr>
          <w:rFonts w:ascii="宋体" w:hAnsi="宋体"/>
          <w:szCs w:val="21"/>
        </w:rPr>
        <w:fldChar w:fldCharType="separate"/>
      </w:r>
      <w:r w:rsidRPr="005D7BF5">
        <w:rPr>
          <w:rFonts w:ascii="宋体" w:hAnsi="宋体" w:hint="eastAsia"/>
          <w:szCs w:val="21"/>
        </w:rPr>
        <w:t>②</w:t>
      </w:r>
      <w:r w:rsidRPr="005D7BF5">
        <w:rPr>
          <w:rFonts w:ascii="宋体" w:hAnsi="宋体"/>
          <w:szCs w:val="21"/>
        </w:rPr>
        <w:fldChar w:fldCharType="end"/>
      </w:r>
      <w:r w:rsidRPr="005D7BF5">
        <w:rPr>
          <w:rFonts w:ascii="宋体" w:hAnsi="宋体" w:hint="eastAsia"/>
          <w:szCs w:val="21"/>
        </w:rPr>
        <w:t>2个指标项目满足：低风险；</w:t>
      </w:r>
      <w:r w:rsidRPr="005D7BF5">
        <w:rPr>
          <w:rFonts w:ascii="宋体" w:hAnsi="宋体"/>
          <w:szCs w:val="21"/>
        </w:rPr>
        <w:fldChar w:fldCharType="begin"/>
      </w:r>
      <w:r w:rsidRPr="005D7BF5">
        <w:rPr>
          <w:rFonts w:ascii="宋体" w:hAnsi="宋体"/>
          <w:szCs w:val="21"/>
        </w:rPr>
        <w:instrText xml:space="preserve"> </w:instrText>
      </w:r>
      <w:r w:rsidRPr="005D7BF5">
        <w:rPr>
          <w:rFonts w:ascii="宋体" w:hAnsi="宋体" w:hint="eastAsia"/>
          <w:szCs w:val="21"/>
        </w:rPr>
        <w:instrText>= 3 \* GB3</w:instrText>
      </w:r>
      <w:r w:rsidRPr="005D7BF5">
        <w:rPr>
          <w:rFonts w:ascii="宋体" w:hAnsi="宋体"/>
          <w:szCs w:val="21"/>
        </w:rPr>
        <w:instrText xml:space="preserve"> </w:instrText>
      </w:r>
      <w:r w:rsidRPr="005D7BF5">
        <w:rPr>
          <w:rFonts w:ascii="宋体" w:hAnsi="宋体"/>
          <w:szCs w:val="21"/>
        </w:rPr>
        <w:fldChar w:fldCharType="separate"/>
      </w:r>
      <w:r w:rsidRPr="005D7BF5">
        <w:rPr>
          <w:rFonts w:ascii="宋体" w:hAnsi="宋体" w:hint="eastAsia"/>
          <w:szCs w:val="21"/>
        </w:rPr>
        <w:t>③</w:t>
      </w:r>
      <w:r w:rsidRPr="005D7BF5">
        <w:rPr>
          <w:rFonts w:ascii="宋体" w:hAnsi="宋体"/>
          <w:szCs w:val="21"/>
        </w:rPr>
        <w:fldChar w:fldCharType="end"/>
      </w:r>
      <w:r w:rsidRPr="005D7BF5">
        <w:rPr>
          <w:rFonts w:ascii="宋体" w:hAnsi="宋体" w:hint="eastAsia"/>
          <w:szCs w:val="21"/>
        </w:rPr>
        <w:t>3-</w:t>
      </w:r>
      <w:r w:rsidRPr="005D7BF5">
        <w:rPr>
          <w:rFonts w:ascii="宋体" w:hAnsi="宋体"/>
          <w:szCs w:val="21"/>
        </w:rPr>
        <w:t>5</w:t>
      </w:r>
      <w:r w:rsidRPr="005D7BF5">
        <w:rPr>
          <w:rFonts w:ascii="宋体" w:hAnsi="宋体" w:hint="eastAsia"/>
          <w:szCs w:val="21"/>
        </w:rPr>
        <w:t>个指标项目满足：中风险；</w:t>
      </w:r>
      <w:r w:rsidRPr="005D7BF5">
        <w:rPr>
          <w:rFonts w:ascii="宋体" w:hAnsi="宋体"/>
          <w:szCs w:val="21"/>
        </w:rPr>
        <w:fldChar w:fldCharType="begin"/>
      </w:r>
      <w:r w:rsidRPr="005D7BF5">
        <w:rPr>
          <w:rFonts w:ascii="宋体" w:hAnsi="宋体"/>
          <w:szCs w:val="21"/>
        </w:rPr>
        <w:instrText xml:space="preserve"> </w:instrText>
      </w:r>
      <w:r w:rsidRPr="005D7BF5">
        <w:rPr>
          <w:rFonts w:ascii="宋体" w:hAnsi="宋体" w:hint="eastAsia"/>
          <w:szCs w:val="21"/>
        </w:rPr>
        <w:instrText>= 4 \* GB3</w:instrText>
      </w:r>
      <w:r w:rsidRPr="005D7BF5">
        <w:rPr>
          <w:rFonts w:ascii="宋体" w:hAnsi="宋体"/>
          <w:szCs w:val="21"/>
        </w:rPr>
        <w:instrText xml:space="preserve"> </w:instrText>
      </w:r>
      <w:r w:rsidRPr="005D7BF5">
        <w:rPr>
          <w:rFonts w:ascii="宋体" w:hAnsi="宋体"/>
          <w:szCs w:val="21"/>
        </w:rPr>
        <w:fldChar w:fldCharType="separate"/>
      </w:r>
      <w:r w:rsidRPr="005D7BF5">
        <w:rPr>
          <w:rFonts w:ascii="宋体" w:hAnsi="宋体" w:hint="eastAsia"/>
          <w:szCs w:val="21"/>
        </w:rPr>
        <w:t>④</w:t>
      </w:r>
      <w:r w:rsidRPr="005D7BF5">
        <w:rPr>
          <w:rFonts w:ascii="宋体" w:hAnsi="宋体"/>
          <w:szCs w:val="21"/>
        </w:rPr>
        <w:fldChar w:fldCharType="end"/>
      </w:r>
      <w:r w:rsidRPr="005D7BF5">
        <w:rPr>
          <w:rFonts w:ascii="宋体" w:hAnsi="宋体" w:hint="eastAsia"/>
          <w:szCs w:val="21"/>
        </w:rPr>
        <w:t>6个及以上指标项目满足：高风险。</w:t>
      </w:r>
    </w:p>
    <w:p w14:paraId="65E56716"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4</w:t>
      </w:r>
      <w:r w:rsidRPr="005D7BF5">
        <w:rPr>
          <w:rFonts w:ascii="宋体" w:hAnsi="宋体"/>
          <w:szCs w:val="21"/>
        </w:rPr>
        <w:t>.</w:t>
      </w:r>
      <w:r w:rsidRPr="005D7BF5">
        <w:rPr>
          <w:rFonts w:ascii="宋体" w:hAnsi="宋体" w:hint="eastAsia"/>
          <w:szCs w:val="21"/>
        </w:rPr>
        <w:t>案头分析</w:t>
      </w:r>
    </w:p>
    <w:p w14:paraId="2CB0B59F"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案头分析主要是对税收风险进行识别，其内容主要包括：（1）指出可能存在的风险点；（2）阐述判断风险点的思路和依据；（3）分析及计算过程与结论。</w:t>
      </w:r>
    </w:p>
    <w:p w14:paraId="12346D8E"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5</w:t>
      </w:r>
      <w:r w:rsidRPr="005D7BF5">
        <w:rPr>
          <w:rFonts w:ascii="宋体" w:hAnsi="宋体"/>
          <w:szCs w:val="21"/>
        </w:rPr>
        <w:t>.</w:t>
      </w:r>
      <w:r w:rsidRPr="005D7BF5">
        <w:rPr>
          <w:rFonts w:ascii="宋体" w:hAnsi="宋体" w:hint="eastAsia"/>
          <w:szCs w:val="21"/>
        </w:rPr>
        <w:t>约谈举证</w:t>
      </w:r>
    </w:p>
    <w:p w14:paraId="005B9D6F"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6</w:t>
      </w:r>
      <w:r w:rsidRPr="005D7BF5">
        <w:rPr>
          <w:rFonts w:ascii="宋体" w:hAnsi="宋体"/>
          <w:szCs w:val="21"/>
        </w:rPr>
        <w:t>.</w:t>
      </w:r>
      <w:r w:rsidRPr="005D7BF5">
        <w:rPr>
          <w:rFonts w:ascii="宋体" w:hAnsi="宋体" w:hint="eastAsia"/>
          <w:szCs w:val="21"/>
        </w:rPr>
        <w:t>实地调查</w:t>
      </w:r>
    </w:p>
    <w:p w14:paraId="55B34B51"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7</w:t>
      </w:r>
      <w:r w:rsidRPr="005D7BF5">
        <w:rPr>
          <w:rFonts w:ascii="宋体" w:hAnsi="宋体"/>
          <w:szCs w:val="21"/>
        </w:rPr>
        <w:t>.</w:t>
      </w:r>
      <w:r w:rsidRPr="005D7BF5">
        <w:rPr>
          <w:rFonts w:ascii="宋体" w:hAnsi="宋体" w:hint="eastAsia"/>
          <w:szCs w:val="21"/>
        </w:rPr>
        <w:t>评估调查结论</w:t>
      </w:r>
    </w:p>
    <w:p w14:paraId="5A5D51C5"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lastRenderedPageBreak/>
        <w:t>8</w:t>
      </w:r>
      <w:r w:rsidRPr="005D7BF5">
        <w:rPr>
          <w:rFonts w:ascii="宋体" w:hAnsi="宋体"/>
          <w:szCs w:val="21"/>
        </w:rPr>
        <w:t>.</w:t>
      </w:r>
      <w:r w:rsidRPr="005D7BF5">
        <w:rPr>
          <w:rFonts w:ascii="宋体" w:hAnsi="宋体" w:hint="eastAsia"/>
          <w:szCs w:val="21"/>
        </w:rPr>
        <w:t>案例总结</w:t>
      </w:r>
    </w:p>
    <w:p w14:paraId="4916D7A5"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案例总结主要对案例的简要描述，总结案例分析的特点，并对案例分析的得失提出自己的看法。</w:t>
      </w:r>
    </w:p>
    <w:p w14:paraId="0C5BB00F"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9</w:t>
      </w:r>
      <w:r w:rsidRPr="005D7BF5">
        <w:rPr>
          <w:rFonts w:ascii="宋体" w:hAnsi="宋体"/>
          <w:szCs w:val="21"/>
        </w:rPr>
        <w:t>.</w:t>
      </w:r>
      <w:r w:rsidRPr="005D7BF5">
        <w:rPr>
          <w:rFonts w:ascii="宋体" w:hAnsi="宋体" w:hint="eastAsia"/>
          <w:szCs w:val="21"/>
        </w:rPr>
        <w:t>案例大纲</w:t>
      </w:r>
    </w:p>
    <w:p w14:paraId="347DDE21"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为了能概括地呈现案例的相关信息，建议附上案例大纲。</w:t>
      </w:r>
    </w:p>
    <w:p w14:paraId="5BBF780C" w14:textId="77777777" w:rsidR="000B3D0A" w:rsidRPr="005D7BF5" w:rsidRDefault="000B3D0A" w:rsidP="000B3D0A">
      <w:pPr>
        <w:spacing w:line="360" w:lineRule="auto"/>
        <w:ind w:firstLineChars="353" w:firstLine="744"/>
        <w:rPr>
          <w:rFonts w:ascii="宋体" w:hAnsi="宋体"/>
          <w:b/>
          <w:bCs/>
          <w:szCs w:val="21"/>
        </w:rPr>
      </w:pPr>
      <w:r w:rsidRPr="005D7BF5">
        <w:rPr>
          <w:rFonts w:ascii="宋体" w:hAnsi="宋体" w:hint="eastAsia"/>
          <w:b/>
          <w:bCs/>
          <w:szCs w:val="21"/>
        </w:rPr>
        <w:t>（二）排版要求</w:t>
      </w:r>
    </w:p>
    <w:p w14:paraId="5B6D38F4"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1</w:t>
      </w:r>
      <w:r w:rsidRPr="005D7BF5">
        <w:rPr>
          <w:rFonts w:ascii="宋体" w:hAnsi="宋体"/>
          <w:szCs w:val="21"/>
        </w:rPr>
        <w:t>.</w:t>
      </w:r>
      <w:r w:rsidRPr="005D7BF5">
        <w:rPr>
          <w:rFonts w:ascii="宋体" w:hAnsi="宋体" w:hint="eastAsia"/>
          <w:szCs w:val="21"/>
        </w:rPr>
        <w:t>字体规范。</w:t>
      </w:r>
    </w:p>
    <w:p w14:paraId="082EC541"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（1）word文档封面编写规范。字体要求：文档封面标题字体要求为楷体，小三；落款信息字体要求为宋体，小四。</w:t>
      </w:r>
    </w:p>
    <w:p w14:paraId="05521593"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（2）文档目录编写规范。目录标题和目录内容字体要求：宋体，四号。</w:t>
      </w:r>
    </w:p>
    <w:p w14:paraId="39125C67"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（3）文档主体内容编写规范。字体要求：标题字体要求：宋体，小四号，加粗。内容字体要求：宋体，五号。</w:t>
      </w:r>
    </w:p>
    <w:p w14:paraId="106FB782"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（4）文档内如果确需要加入诸如流程图或组织结构图的，</w:t>
      </w:r>
      <w:proofErr w:type="gramStart"/>
      <w:r w:rsidRPr="005D7BF5">
        <w:rPr>
          <w:rFonts w:ascii="宋体" w:hAnsi="宋体" w:hint="eastAsia"/>
          <w:szCs w:val="21"/>
        </w:rPr>
        <w:t>请确保</w:t>
      </w:r>
      <w:proofErr w:type="gramEnd"/>
      <w:r w:rsidRPr="005D7BF5">
        <w:rPr>
          <w:rFonts w:ascii="宋体" w:hAnsi="宋体" w:hint="eastAsia"/>
          <w:szCs w:val="21"/>
        </w:rPr>
        <w:t>所提交的图片能够用word再编辑，切忌使用截</w:t>
      </w:r>
      <w:proofErr w:type="gramStart"/>
      <w:r w:rsidRPr="005D7BF5">
        <w:rPr>
          <w:rFonts w:ascii="宋体" w:hAnsi="宋体" w:hint="eastAsia"/>
          <w:szCs w:val="21"/>
        </w:rPr>
        <w:t>图方式</w:t>
      </w:r>
      <w:proofErr w:type="gramEnd"/>
      <w:r w:rsidRPr="005D7BF5">
        <w:rPr>
          <w:rFonts w:ascii="宋体" w:hAnsi="宋体" w:hint="eastAsia"/>
          <w:szCs w:val="21"/>
        </w:rPr>
        <w:t>粘贴图片，切忌对表格进行截</w:t>
      </w:r>
      <w:proofErr w:type="gramStart"/>
      <w:r w:rsidRPr="005D7BF5">
        <w:rPr>
          <w:rFonts w:ascii="宋体" w:hAnsi="宋体" w:hint="eastAsia"/>
          <w:szCs w:val="21"/>
        </w:rPr>
        <w:t>图方式</w:t>
      </w:r>
      <w:proofErr w:type="gramEnd"/>
      <w:r w:rsidRPr="005D7BF5">
        <w:rPr>
          <w:rFonts w:ascii="宋体" w:hAnsi="宋体" w:hint="eastAsia"/>
          <w:szCs w:val="21"/>
        </w:rPr>
        <w:t>呈现。</w:t>
      </w:r>
    </w:p>
    <w:p w14:paraId="28DFB2C5" w14:textId="77777777" w:rsidR="000B3D0A" w:rsidRPr="005D7BF5" w:rsidRDefault="000B3D0A" w:rsidP="000B3D0A">
      <w:pPr>
        <w:spacing w:line="360" w:lineRule="auto"/>
        <w:ind w:leftChars="200" w:left="420" w:firstLineChars="200" w:firstLine="420"/>
        <w:rPr>
          <w:rFonts w:ascii="宋体" w:hAnsi="宋体"/>
          <w:szCs w:val="21"/>
        </w:rPr>
      </w:pPr>
      <w:r w:rsidRPr="005D7BF5">
        <w:rPr>
          <w:rFonts w:ascii="宋体" w:hAnsi="宋体" w:hint="eastAsia"/>
          <w:szCs w:val="21"/>
        </w:rPr>
        <w:t>2</w:t>
      </w:r>
      <w:r w:rsidRPr="005D7BF5">
        <w:rPr>
          <w:rFonts w:ascii="宋体" w:hAnsi="宋体"/>
          <w:szCs w:val="21"/>
        </w:rPr>
        <w:t>.</w:t>
      </w:r>
      <w:r w:rsidRPr="005D7BF5">
        <w:rPr>
          <w:rFonts w:ascii="宋体" w:hAnsi="宋体" w:hint="eastAsia"/>
          <w:szCs w:val="21"/>
        </w:rPr>
        <w:t>行间距。全文为宋体、五号，段前与段后 0.25 行、多倍行距 1.3，英文字体采用Times New Roman。</w:t>
      </w:r>
    </w:p>
    <w:p w14:paraId="28DA006A"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3</w:t>
      </w:r>
      <w:r w:rsidRPr="005D7BF5">
        <w:rPr>
          <w:rFonts w:ascii="宋体" w:hAnsi="宋体"/>
          <w:szCs w:val="21"/>
        </w:rPr>
        <w:t>.</w:t>
      </w:r>
      <w:r w:rsidRPr="005D7BF5">
        <w:rPr>
          <w:rFonts w:ascii="宋体" w:hAnsi="宋体" w:hint="eastAsia"/>
          <w:szCs w:val="21"/>
        </w:rPr>
        <w:t>页数限制。为了节约时间和篇幅，案例内容排版一般限制在45页以内。</w:t>
      </w:r>
    </w:p>
    <w:p w14:paraId="4E4EBBF9" w14:textId="77777777" w:rsidR="000B3D0A" w:rsidRPr="005D7BF5" w:rsidRDefault="000B3D0A" w:rsidP="000B3D0A">
      <w:pPr>
        <w:spacing w:line="360" w:lineRule="auto"/>
        <w:ind w:firstLineChars="353" w:firstLine="744"/>
        <w:rPr>
          <w:rFonts w:ascii="宋体" w:hAnsi="宋体"/>
          <w:b/>
          <w:bCs/>
          <w:szCs w:val="21"/>
        </w:rPr>
      </w:pPr>
      <w:r w:rsidRPr="005D7BF5">
        <w:rPr>
          <w:rFonts w:ascii="宋体" w:hAnsi="宋体" w:hint="eastAsia"/>
          <w:b/>
          <w:bCs/>
          <w:szCs w:val="21"/>
        </w:rPr>
        <w:t>三、版权说明</w:t>
      </w:r>
    </w:p>
    <w:p w14:paraId="3D8E14A7"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1</w:t>
      </w:r>
      <w:r w:rsidRPr="005D7BF5">
        <w:rPr>
          <w:rFonts w:ascii="宋体" w:hAnsi="宋体"/>
          <w:szCs w:val="21"/>
        </w:rPr>
        <w:t>.</w:t>
      </w:r>
      <w:r w:rsidRPr="005D7BF5">
        <w:rPr>
          <w:rFonts w:ascii="宋体" w:hAnsi="宋体" w:hint="eastAsia"/>
          <w:szCs w:val="21"/>
        </w:rPr>
        <w:t>所有提交给主办方的参赛作品及相关资料，恕不退还。</w:t>
      </w:r>
    </w:p>
    <w:p w14:paraId="0EBB124E"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2</w:t>
      </w:r>
      <w:r w:rsidRPr="005D7BF5">
        <w:rPr>
          <w:rFonts w:ascii="宋体" w:hAnsi="宋体"/>
          <w:szCs w:val="21"/>
        </w:rPr>
        <w:t>.</w:t>
      </w:r>
      <w:r w:rsidRPr="005D7BF5">
        <w:rPr>
          <w:rFonts w:ascii="宋体" w:hAnsi="宋体" w:hint="eastAsia"/>
          <w:szCs w:val="21"/>
        </w:rPr>
        <w:t>参赛者须保证其作品完全为本人创作或合作团队共同创作，一经发现抄袭等行为，一律取消比赛资格。如果参赛作品涉嫌抄袭涉及著作权纠纷的，一律由参赛者或参赛团队承担法律责任，主办方概不负责。</w:t>
      </w:r>
    </w:p>
    <w:p w14:paraId="39B9E053" w14:textId="77777777" w:rsidR="000B3D0A" w:rsidRPr="005D7BF5" w:rsidRDefault="000B3D0A" w:rsidP="000B3D0A">
      <w:pPr>
        <w:spacing w:line="360" w:lineRule="auto"/>
        <w:ind w:leftChars="200" w:left="420" w:rightChars="200" w:right="420" w:firstLineChars="200" w:firstLine="420"/>
        <w:rPr>
          <w:rFonts w:ascii="宋体" w:hAnsi="宋体"/>
          <w:szCs w:val="21"/>
        </w:rPr>
      </w:pPr>
      <w:r w:rsidRPr="005D7BF5">
        <w:rPr>
          <w:rFonts w:ascii="宋体" w:hAnsi="宋体" w:hint="eastAsia"/>
          <w:szCs w:val="21"/>
        </w:rPr>
        <w:t>3</w:t>
      </w:r>
      <w:r w:rsidRPr="005D7BF5">
        <w:rPr>
          <w:rFonts w:ascii="宋体" w:hAnsi="宋体"/>
          <w:szCs w:val="21"/>
        </w:rPr>
        <w:t>.</w:t>
      </w:r>
      <w:r w:rsidRPr="005D7BF5">
        <w:rPr>
          <w:rFonts w:ascii="宋体" w:hAnsi="宋体" w:hint="eastAsia"/>
          <w:szCs w:val="21"/>
        </w:rPr>
        <w:t>参赛案例版权归全国本科院校税收风险管控案例大赛组委会，参赛队伍提交参赛案例即视为同意该条款。大赛组委会自收到参赛作品时起即享有参赛作品的全部著作财产权以及作品的发表权。</w:t>
      </w:r>
    </w:p>
    <w:p w14:paraId="2ADFAD84" w14:textId="77777777" w:rsidR="000B3D0A" w:rsidRPr="005D7BF5" w:rsidRDefault="000B3D0A" w:rsidP="000B3D0A">
      <w:pPr>
        <w:spacing w:line="360" w:lineRule="auto"/>
        <w:rPr>
          <w:rFonts w:ascii="宋体" w:hAnsi="宋体"/>
          <w:szCs w:val="21"/>
        </w:rPr>
      </w:pPr>
    </w:p>
    <w:p w14:paraId="621060DD" w14:textId="77777777" w:rsidR="000B3D0A" w:rsidRPr="005D7BF5" w:rsidRDefault="000B3D0A" w:rsidP="000B3D0A">
      <w:pPr>
        <w:keepNext/>
        <w:keepLines/>
        <w:spacing w:line="360" w:lineRule="auto"/>
        <w:jc w:val="center"/>
        <w:outlineLvl w:val="1"/>
        <w:rPr>
          <w:rFonts w:ascii="宋体" w:hAnsi="宋体" w:cs="宋体"/>
          <w:b/>
          <w:szCs w:val="21"/>
        </w:rPr>
      </w:pPr>
      <w:bookmarkStart w:id="6" w:name="_Toc169252702"/>
      <w:r w:rsidRPr="005D7BF5">
        <w:rPr>
          <w:rFonts w:ascii="宋体" w:hAnsi="宋体" w:cs="宋体" w:hint="eastAsia"/>
          <w:b/>
          <w:szCs w:val="21"/>
        </w:rPr>
        <w:t>XX行业税收风险管控案例模板</w:t>
      </w:r>
      <w:bookmarkEnd w:id="6"/>
    </w:p>
    <w:p w14:paraId="2960FC2B"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一、学习指引（不可或缺）</w:t>
      </w:r>
    </w:p>
    <w:p w14:paraId="08B6B718"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lastRenderedPageBreak/>
        <w:t>二、行业背景（不可或缺）</w:t>
      </w:r>
    </w:p>
    <w:p w14:paraId="649AD368"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三、企业资料</w:t>
      </w:r>
    </w:p>
    <w:p w14:paraId="22AD25C2"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（一）企业基本信息（不可或缺）</w:t>
      </w:r>
    </w:p>
    <w:p w14:paraId="678E494F"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（二）企业经营情况（不可或缺）</w:t>
      </w:r>
    </w:p>
    <w:p w14:paraId="589F40A0"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（三）业务说明图（并非不可或缺）</w:t>
      </w:r>
    </w:p>
    <w:p w14:paraId="707F2DA9"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（四）会计报表（不可或缺）</w:t>
      </w:r>
    </w:p>
    <w:p w14:paraId="5A07B00B"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（五）纳税申报表（不可或缺）</w:t>
      </w:r>
    </w:p>
    <w:p w14:paraId="73F97561" w14:textId="77777777" w:rsidR="000B3D0A" w:rsidRPr="005D7BF5" w:rsidRDefault="000B3D0A" w:rsidP="000B3D0A">
      <w:pPr>
        <w:spacing w:line="360" w:lineRule="auto"/>
        <w:ind w:firstLineChars="353" w:firstLine="741"/>
        <w:rPr>
          <w:rFonts w:ascii="宋体" w:hAnsi="宋体"/>
          <w:szCs w:val="21"/>
        </w:rPr>
      </w:pPr>
      <w:bookmarkStart w:id="7" w:name="_Hlk82529902"/>
      <w:r w:rsidRPr="005D7BF5">
        <w:rPr>
          <w:rFonts w:ascii="宋体" w:hAnsi="宋体" w:hint="eastAsia"/>
          <w:szCs w:val="21"/>
        </w:rPr>
        <w:t>（六）</w:t>
      </w:r>
      <w:bookmarkEnd w:id="7"/>
      <w:r w:rsidRPr="005D7BF5">
        <w:rPr>
          <w:rFonts w:ascii="宋体" w:hAnsi="宋体" w:hint="eastAsia"/>
          <w:szCs w:val="21"/>
        </w:rPr>
        <w:t>案头资料（不可或缺）</w:t>
      </w:r>
    </w:p>
    <w:p w14:paraId="4418ECD8"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四、案头分析（不可或缺）</w:t>
      </w:r>
    </w:p>
    <w:p w14:paraId="0B42F5CF"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（一）指出可能存在的风险点（不可或缺）</w:t>
      </w:r>
    </w:p>
    <w:p w14:paraId="22DCC9C9"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（二）判断风险点的思路和依据（不可或缺）</w:t>
      </w:r>
    </w:p>
    <w:p w14:paraId="0B35F7B8"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（三）分析、计算过程及结论（不可或缺）</w:t>
      </w:r>
    </w:p>
    <w:p w14:paraId="306CFD33"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五、约谈举证（建议有）</w:t>
      </w:r>
    </w:p>
    <w:p w14:paraId="603A5F92"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六、实地调查（建议有）</w:t>
      </w:r>
    </w:p>
    <w:p w14:paraId="3A716045"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七、评估调查结论（不可或缺）</w:t>
      </w:r>
    </w:p>
    <w:p w14:paraId="2A87170D"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八、案例总结（不可或缺）</w:t>
      </w:r>
    </w:p>
    <w:p w14:paraId="1B8C1B5A"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（一）案例的简要描述</w:t>
      </w:r>
    </w:p>
    <w:p w14:paraId="69020610"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（二）案例分析的特点</w:t>
      </w:r>
    </w:p>
    <w:p w14:paraId="0DAF80C3"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（三）对案例分析得失进行点评</w:t>
      </w:r>
    </w:p>
    <w:p w14:paraId="20EB705D" w14:textId="77777777" w:rsidR="000B3D0A" w:rsidRPr="005D7BF5" w:rsidRDefault="000B3D0A" w:rsidP="000B3D0A">
      <w:pPr>
        <w:spacing w:line="360" w:lineRule="auto"/>
        <w:ind w:firstLineChars="353" w:firstLine="741"/>
        <w:rPr>
          <w:rFonts w:ascii="宋体" w:hAnsi="宋体"/>
          <w:szCs w:val="21"/>
        </w:rPr>
      </w:pPr>
      <w:r w:rsidRPr="005D7BF5">
        <w:rPr>
          <w:rFonts w:ascii="宋体" w:hAnsi="宋体" w:hint="eastAsia"/>
          <w:szCs w:val="21"/>
        </w:rPr>
        <w:t>九、案例大纲</w:t>
      </w:r>
    </w:p>
    <w:p w14:paraId="03426A1E" w14:textId="77777777" w:rsidR="000B3D0A" w:rsidRPr="005D7BF5" w:rsidRDefault="000B3D0A" w:rsidP="000B3D0A">
      <w:pPr>
        <w:spacing w:line="360" w:lineRule="auto"/>
        <w:ind w:firstLineChars="353" w:firstLine="847"/>
        <w:rPr>
          <w:rFonts w:ascii="Calibri" w:hAnsi="Calibri"/>
          <w:sz w:val="24"/>
          <w:szCs w:val="22"/>
        </w:rPr>
      </w:pPr>
      <w:r w:rsidRPr="005D7BF5">
        <w:rPr>
          <w:rFonts w:ascii="Calibri" w:hAnsi="Calibri" w:hint="eastAsia"/>
          <w:sz w:val="24"/>
          <w:szCs w:val="22"/>
        </w:rPr>
        <w:t>具体内容参见表</w:t>
      </w:r>
      <w:r w:rsidRPr="005D7BF5">
        <w:rPr>
          <w:rFonts w:ascii="Calibri" w:hAnsi="Calibri" w:hint="eastAsia"/>
          <w:sz w:val="24"/>
          <w:szCs w:val="22"/>
        </w:rPr>
        <w:t>1</w:t>
      </w:r>
      <w:r w:rsidRPr="005D7BF5">
        <w:rPr>
          <w:rFonts w:ascii="Calibri" w:hAnsi="Calibri" w:hint="eastAsia"/>
          <w:sz w:val="24"/>
          <w:szCs w:val="22"/>
        </w:rPr>
        <w:t>。</w:t>
      </w:r>
    </w:p>
    <w:p w14:paraId="25EDBB92" w14:textId="77777777" w:rsidR="000B3D0A" w:rsidRPr="005D7BF5" w:rsidRDefault="000B3D0A" w:rsidP="000B3D0A">
      <w:pPr>
        <w:jc w:val="center"/>
        <w:rPr>
          <w:rFonts w:ascii="宋体" w:hAnsi="宋体"/>
          <w:szCs w:val="22"/>
        </w:rPr>
      </w:pPr>
      <w:r w:rsidRPr="005D7BF5">
        <w:rPr>
          <w:rFonts w:ascii="宋体" w:hAnsi="宋体" w:hint="eastAsia"/>
          <w:szCs w:val="22"/>
        </w:rPr>
        <w:t>友情提醒：以下附件仅供撰写案例时参考使用，不需作为案例的附件。</w:t>
      </w:r>
    </w:p>
    <w:p w14:paraId="2C418C23" w14:textId="77777777" w:rsidR="000B3D0A" w:rsidRPr="005D7BF5" w:rsidRDefault="000B3D0A" w:rsidP="000B3D0A">
      <w:pPr>
        <w:spacing w:line="360" w:lineRule="auto"/>
        <w:ind w:leftChars="200" w:left="420" w:firstLineChars="200" w:firstLine="422"/>
        <w:jc w:val="center"/>
        <w:rPr>
          <w:rFonts w:ascii="Calibri" w:hAnsi="Calibri"/>
          <w:b/>
          <w:bCs/>
          <w:szCs w:val="21"/>
        </w:rPr>
      </w:pPr>
      <w:r w:rsidRPr="005D7BF5">
        <w:rPr>
          <w:rFonts w:ascii="Calibri" w:hAnsi="Calibri" w:hint="eastAsia"/>
          <w:b/>
          <w:bCs/>
          <w:szCs w:val="21"/>
        </w:rPr>
        <w:t>附表</w:t>
      </w:r>
      <w:r w:rsidRPr="005D7BF5">
        <w:rPr>
          <w:rFonts w:ascii="Calibri" w:hAnsi="Calibri" w:hint="eastAsia"/>
          <w:b/>
          <w:bCs/>
          <w:szCs w:val="21"/>
        </w:rPr>
        <w:t>1</w:t>
      </w:r>
      <w:r w:rsidRPr="005D7BF5">
        <w:rPr>
          <w:rFonts w:ascii="Calibri" w:hAnsi="Calibri" w:hint="eastAsia"/>
          <w:b/>
          <w:bCs/>
          <w:szCs w:val="21"/>
        </w:rPr>
        <w:t>、风险点与风险指标示例</w:t>
      </w:r>
    </w:p>
    <w:tbl>
      <w:tblPr>
        <w:tblW w:w="0" w:type="auto"/>
        <w:tblInd w:w="250" w:type="dxa"/>
        <w:tblLook w:val="0000" w:firstRow="0" w:lastRow="0" w:firstColumn="0" w:lastColumn="0" w:noHBand="0" w:noVBand="0"/>
      </w:tblPr>
      <w:tblGrid>
        <w:gridCol w:w="448"/>
        <w:gridCol w:w="718"/>
        <w:gridCol w:w="6880"/>
      </w:tblGrid>
      <w:tr w:rsidR="000B3D0A" w:rsidRPr="005D7BF5" w14:paraId="1EFFB726" w14:textId="77777777" w:rsidTr="00BF2807">
        <w:trPr>
          <w:trHeight w:val="172"/>
        </w:trPr>
        <w:tc>
          <w:tcPr>
            <w:tcW w:w="448" w:type="dxa"/>
            <w:tcBorders>
              <w:top w:val="single" w:sz="4" w:space="0" w:color="000000"/>
              <w:left w:val="single" w:sz="4" w:space="0" w:color="000000"/>
              <w:bottom w:val="single" w:sz="4" w:space="0" w:color="000000"/>
              <w:right w:val="single" w:sz="4" w:space="0" w:color="000000"/>
            </w:tcBorders>
            <w:vAlign w:val="center"/>
          </w:tcPr>
          <w:p w14:paraId="69A9D8C1" w14:textId="77777777" w:rsidR="000B3D0A" w:rsidRPr="005D7BF5" w:rsidRDefault="000B3D0A" w:rsidP="00BF2807">
            <w:pPr>
              <w:rPr>
                <w:rFonts w:ascii="宋体" w:hAnsi="宋体"/>
                <w:szCs w:val="22"/>
              </w:rPr>
            </w:pPr>
            <w:r w:rsidRPr="005D7BF5">
              <w:rPr>
                <w:rFonts w:ascii="宋体" w:hAnsi="宋体" w:hint="eastAsia"/>
                <w:szCs w:val="22"/>
              </w:rPr>
              <w:t>序号</w:t>
            </w:r>
          </w:p>
        </w:tc>
        <w:tc>
          <w:tcPr>
            <w:tcW w:w="0" w:type="auto"/>
            <w:tcBorders>
              <w:top w:val="single" w:sz="4" w:space="0" w:color="000000"/>
              <w:left w:val="single" w:sz="4" w:space="0" w:color="000000"/>
              <w:bottom w:val="single" w:sz="4" w:space="0" w:color="000000"/>
              <w:right w:val="single" w:sz="4" w:space="0" w:color="000000"/>
            </w:tcBorders>
            <w:vAlign w:val="center"/>
          </w:tcPr>
          <w:p w14:paraId="33ED4D3D" w14:textId="77777777" w:rsidR="000B3D0A" w:rsidRPr="005D7BF5" w:rsidRDefault="000B3D0A" w:rsidP="00BF2807">
            <w:pPr>
              <w:rPr>
                <w:rFonts w:ascii="宋体" w:hAnsi="宋体"/>
                <w:szCs w:val="22"/>
              </w:rPr>
            </w:pPr>
            <w:r w:rsidRPr="005D7BF5">
              <w:rPr>
                <w:rFonts w:ascii="宋体" w:hAnsi="宋体" w:hint="eastAsia"/>
                <w:szCs w:val="22"/>
              </w:rPr>
              <w:t>税种</w:t>
            </w:r>
          </w:p>
        </w:tc>
        <w:tc>
          <w:tcPr>
            <w:tcW w:w="6880" w:type="dxa"/>
            <w:tcBorders>
              <w:top w:val="single" w:sz="4" w:space="0" w:color="000000"/>
              <w:left w:val="single" w:sz="4" w:space="0" w:color="000000"/>
              <w:bottom w:val="single" w:sz="4" w:space="0" w:color="000000"/>
              <w:right w:val="single" w:sz="4" w:space="0" w:color="000000"/>
            </w:tcBorders>
            <w:vAlign w:val="center"/>
          </w:tcPr>
          <w:p w14:paraId="31B8F0EE" w14:textId="77777777" w:rsidR="000B3D0A" w:rsidRPr="005D7BF5" w:rsidRDefault="000B3D0A" w:rsidP="00BF2807">
            <w:pPr>
              <w:rPr>
                <w:rFonts w:ascii="宋体" w:hAnsi="宋体"/>
                <w:szCs w:val="22"/>
              </w:rPr>
            </w:pPr>
            <w:r w:rsidRPr="005D7BF5">
              <w:rPr>
                <w:rFonts w:ascii="宋体" w:hAnsi="宋体" w:hint="eastAsia"/>
                <w:szCs w:val="22"/>
              </w:rPr>
              <w:t>风险点</w:t>
            </w:r>
          </w:p>
        </w:tc>
      </w:tr>
      <w:tr w:rsidR="000B3D0A" w:rsidRPr="005D7BF5" w14:paraId="34A17495"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5321FABB" w14:textId="77777777" w:rsidR="000B3D0A" w:rsidRPr="005D7BF5" w:rsidRDefault="000B3D0A" w:rsidP="00BF2807">
            <w:pPr>
              <w:rPr>
                <w:rFonts w:ascii="宋体" w:hAnsi="宋体"/>
                <w:szCs w:val="22"/>
              </w:rPr>
            </w:pPr>
            <w:r w:rsidRPr="005D7BF5">
              <w:rPr>
                <w:rFonts w:ascii="宋体" w:hAnsi="宋体" w:hint="eastAsia"/>
                <w:szCs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99CAE2D" w14:textId="77777777" w:rsidR="000B3D0A" w:rsidRPr="005D7BF5" w:rsidRDefault="000B3D0A" w:rsidP="00BF2807">
            <w:pPr>
              <w:rPr>
                <w:rFonts w:ascii="宋体" w:hAnsi="宋体"/>
                <w:szCs w:val="22"/>
              </w:rPr>
            </w:pPr>
            <w:r w:rsidRPr="005D7BF5">
              <w:rPr>
                <w:rFonts w:ascii="宋体" w:hAnsi="宋体" w:hint="eastAsia"/>
                <w:szCs w:val="22"/>
              </w:rPr>
              <w:t>增值税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6AD2D0CF" w14:textId="77777777" w:rsidR="000B3D0A" w:rsidRPr="005D7BF5" w:rsidRDefault="000B3D0A" w:rsidP="00BF2807">
            <w:pPr>
              <w:rPr>
                <w:rFonts w:ascii="宋体" w:hAnsi="宋体"/>
                <w:szCs w:val="22"/>
              </w:rPr>
            </w:pPr>
            <w:r w:rsidRPr="005D7BF5">
              <w:rPr>
                <w:rFonts w:ascii="宋体" w:hAnsi="宋体" w:hint="eastAsia"/>
                <w:szCs w:val="22"/>
              </w:rPr>
              <w:t>销售商品、提供劳务收到的现金未按规定确认收入。</w:t>
            </w:r>
          </w:p>
        </w:tc>
      </w:tr>
      <w:tr w:rsidR="000B3D0A" w:rsidRPr="005D7BF5" w14:paraId="4FD78D5F"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31025AD0" w14:textId="77777777" w:rsidR="000B3D0A" w:rsidRPr="005D7BF5" w:rsidRDefault="000B3D0A" w:rsidP="00BF2807">
            <w:pPr>
              <w:rPr>
                <w:rFonts w:ascii="宋体" w:hAnsi="宋体"/>
                <w:szCs w:val="22"/>
              </w:rPr>
            </w:pPr>
            <w:r w:rsidRPr="005D7BF5">
              <w:rPr>
                <w:rFonts w:ascii="宋体" w:hAnsi="宋体" w:hint="eastAsia"/>
                <w:szCs w:val="22"/>
              </w:rPr>
              <w:t>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2629981"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5BA7CFB1" w14:textId="77777777" w:rsidR="000B3D0A" w:rsidRPr="005D7BF5" w:rsidRDefault="000B3D0A" w:rsidP="00BF2807">
            <w:pPr>
              <w:rPr>
                <w:rFonts w:ascii="宋体" w:hAnsi="宋体"/>
                <w:szCs w:val="22"/>
              </w:rPr>
            </w:pPr>
            <w:r w:rsidRPr="005D7BF5">
              <w:rPr>
                <w:rFonts w:ascii="宋体" w:hAnsi="宋体" w:hint="eastAsia"/>
                <w:szCs w:val="22"/>
              </w:rPr>
              <w:t>购销返利未按规定进项转出</w:t>
            </w:r>
          </w:p>
        </w:tc>
      </w:tr>
      <w:tr w:rsidR="000B3D0A" w:rsidRPr="005D7BF5" w14:paraId="63A623C0"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1B5747B6" w14:textId="77777777" w:rsidR="000B3D0A" w:rsidRPr="005D7BF5" w:rsidRDefault="000B3D0A" w:rsidP="00BF2807">
            <w:pPr>
              <w:rPr>
                <w:rFonts w:ascii="宋体" w:hAnsi="宋体"/>
                <w:szCs w:val="22"/>
              </w:rPr>
            </w:pPr>
            <w:r w:rsidRPr="005D7BF5">
              <w:rPr>
                <w:rFonts w:ascii="宋体" w:hAnsi="宋体" w:hint="eastAsia"/>
                <w:szCs w:val="22"/>
              </w:rPr>
              <w:t>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E66CE8E"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490F1BB1" w14:textId="77777777" w:rsidR="000B3D0A" w:rsidRPr="005D7BF5" w:rsidRDefault="000B3D0A" w:rsidP="00BF2807">
            <w:pPr>
              <w:rPr>
                <w:rFonts w:ascii="宋体" w:hAnsi="宋体"/>
                <w:szCs w:val="22"/>
              </w:rPr>
            </w:pPr>
            <w:r w:rsidRPr="005D7BF5">
              <w:rPr>
                <w:rFonts w:ascii="宋体" w:hAnsi="宋体" w:hint="eastAsia"/>
                <w:szCs w:val="22"/>
              </w:rPr>
              <w:t>视同贷款服务（自有资金）未按规定确认收入</w:t>
            </w:r>
          </w:p>
        </w:tc>
      </w:tr>
      <w:tr w:rsidR="000B3D0A" w:rsidRPr="005D7BF5" w14:paraId="3EFB46DF"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77B65D68" w14:textId="77777777" w:rsidR="000B3D0A" w:rsidRPr="005D7BF5" w:rsidRDefault="000B3D0A" w:rsidP="00BF2807">
            <w:pPr>
              <w:rPr>
                <w:rFonts w:ascii="宋体" w:hAnsi="宋体"/>
                <w:szCs w:val="22"/>
              </w:rPr>
            </w:pPr>
            <w:r w:rsidRPr="005D7BF5">
              <w:rPr>
                <w:rFonts w:ascii="宋体" w:hAnsi="宋体" w:hint="eastAsia"/>
                <w:szCs w:val="22"/>
              </w:rPr>
              <w:t>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2A44C3"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329CA88F" w14:textId="77777777" w:rsidR="000B3D0A" w:rsidRPr="005D7BF5" w:rsidRDefault="000B3D0A" w:rsidP="00BF2807">
            <w:pPr>
              <w:rPr>
                <w:rFonts w:ascii="宋体" w:hAnsi="宋体"/>
                <w:szCs w:val="22"/>
              </w:rPr>
            </w:pPr>
            <w:r w:rsidRPr="005D7BF5">
              <w:rPr>
                <w:rFonts w:ascii="宋体" w:hAnsi="宋体" w:hint="eastAsia"/>
                <w:szCs w:val="22"/>
              </w:rPr>
              <w:t>货物</w:t>
            </w:r>
            <w:proofErr w:type="gramStart"/>
            <w:r w:rsidRPr="005D7BF5">
              <w:rPr>
                <w:rFonts w:ascii="宋体" w:hAnsi="宋体" w:hint="eastAsia"/>
                <w:szCs w:val="22"/>
              </w:rPr>
              <w:t>出现账多实</w:t>
            </w:r>
            <w:proofErr w:type="gramEnd"/>
            <w:r w:rsidRPr="005D7BF5">
              <w:rPr>
                <w:rFonts w:ascii="宋体" w:hAnsi="宋体" w:hint="eastAsia"/>
                <w:szCs w:val="22"/>
              </w:rPr>
              <w:t>少，未按规定确认收入</w:t>
            </w:r>
          </w:p>
        </w:tc>
      </w:tr>
      <w:tr w:rsidR="000B3D0A" w:rsidRPr="005D7BF5" w14:paraId="62169BB3" w14:textId="77777777" w:rsidTr="00BF2807">
        <w:trPr>
          <w:trHeight w:val="619"/>
        </w:trPr>
        <w:tc>
          <w:tcPr>
            <w:tcW w:w="448" w:type="dxa"/>
            <w:tcBorders>
              <w:top w:val="single" w:sz="4" w:space="0" w:color="000000"/>
              <w:left w:val="single" w:sz="4" w:space="0" w:color="000000"/>
              <w:bottom w:val="single" w:sz="4" w:space="0" w:color="000000"/>
              <w:right w:val="single" w:sz="4" w:space="0" w:color="000000"/>
            </w:tcBorders>
            <w:vAlign w:val="center"/>
          </w:tcPr>
          <w:p w14:paraId="48DAB972" w14:textId="77777777" w:rsidR="000B3D0A" w:rsidRPr="005D7BF5" w:rsidRDefault="000B3D0A" w:rsidP="00BF2807">
            <w:pPr>
              <w:rPr>
                <w:rFonts w:ascii="宋体" w:hAnsi="宋体"/>
                <w:szCs w:val="22"/>
              </w:rPr>
            </w:pPr>
            <w:r w:rsidRPr="005D7BF5">
              <w:rPr>
                <w:rFonts w:ascii="宋体" w:hAnsi="宋体" w:hint="eastAsia"/>
                <w:szCs w:val="22"/>
              </w:rPr>
              <w:t>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091B7D"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1A70526B" w14:textId="77777777" w:rsidR="000B3D0A" w:rsidRPr="005D7BF5" w:rsidRDefault="000B3D0A" w:rsidP="00BF2807">
            <w:pPr>
              <w:rPr>
                <w:rFonts w:ascii="宋体" w:hAnsi="宋体"/>
                <w:szCs w:val="22"/>
              </w:rPr>
            </w:pPr>
            <w:r w:rsidRPr="005D7BF5">
              <w:rPr>
                <w:rFonts w:ascii="宋体" w:hAnsi="宋体" w:hint="eastAsia"/>
                <w:szCs w:val="22"/>
              </w:rPr>
              <w:t>增值税汇总缴纳分支机构纳税人违规享受地方“六税两费”普惠性减免优惠政策风险</w:t>
            </w:r>
          </w:p>
        </w:tc>
      </w:tr>
      <w:tr w:rsidR="000B3D0A" w:rsidRPr="005D7BF5" w14:paraId="75759085" w14:textId="77777777" w:rsidTr="00BF2807">
        <w:trPr>
          <w:trHeight w:val="322"/>
        </w:trPr>
        <w:tc>
          <w:tcPr>
            <w:tcW w:w="448" w:type="dxa"/>
            <w:tcBorders>
              <w:top w:val="single" w:sz="4" w:space="0" w:color="000000"/>
              <w:left w:val="single" w:sz="4" w:space="0" w:color="000000"/>
              <w:bottom w:val="single" w:sz="4" w:space="0" w:color="000000"/>
              <w:right w:val="single" w:sz="4" w:space="0" w:color="000000"/>
            </w:tcBorders>
            <w:vAlign w:val="center"/>
          </w:tcPr>
          <w:p w14:paraId="18601126" w14:textId="77777777" w:rsidR="000B3D0A" w:rsidRPr="005D7BF5" w:rsidRDefault="000B3D0A" w:rsidP="00BF2807">
            <w:pPr>
              <w:rPr>
                <w:rFonts w:ascii="宋体" w:hAnsi="宋体"/>
                <w:szCs w:val="22"/>
              </w:rPr>
            </w:pPr>
            <w:r w:rsidRPr="005D7BF5">
              <w:rPr>
                <w:rFonts w:ascii="宋体" w:hAnsi="宋体" w:hint="eastAsia"/>
                <w:szCs w:val="22"/>
              </w:rPr>
              <w:t>6</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87EA098" w14:textId="77777777" w:rsidR="000B3D0A" w:rsidRPr="005D7BF5" w:rsidRDefault="000B3D0A" w:rsidP="00BF2807">
            <w:pPr>
              <w:rPr>
                <w:rFonts w:ascii="宋体" w:hAnsi="宋体"/>
                <w:szCs w:val="22"/>
              </w:rPr>
            </w:pPr>
            <w:r w:rsidRPr="005D7BF5">
              <w:rPr>
                <w:rFonts w:ascii="宋体" w:hAnsi="宋体" w:hint="eastAsia"/>
                <w:szCs w:val="22"/>
              </w:rPr>
              <w:t>企业所得税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6CE3AD20" w14:textId="77777777" w:rsidR="000B3D0A" w:rsidRPr="005D7BF5" w:rsidRDefault="000B3D0A" w:rsidP="00BF2807">
            <w:pPr>
              <w:rPr>
                <w:rFonts w:ascii="宋体" w:hAnsi="宋体"/>
                <w:szCs w:val="22"/>
              </w:rPr>
            </w:pPr>
            <w:r w:rsidRPr="005D7BF5">
              <w:rPr>
                <w:rFonts w:ascii="宋体" w:hAnsi="宋体" w:hint="eastAsia"/>
                <w:szCs w:val="22"/>
              </w:rPr>
              <w:t>增值税销售收入与企业所得税年度申报收入比对税收风险</w:t>
            </w:r>
          </w:p>
        </w:tc>
      </w:tr>
      <w:tr w:rsidR="000B3D0A" w:rsidRPr="005D7BF5" w14:paraId="293398AC" w14:textId="77777777" w:rsidTr="00BF2807">
        <w:trPr>
          <w:trHeight w:val="128"/>
        </w:trPr>
        <w:tc>
          <w:tcPr>
            <w:tcW w:w="448" w:type="dxa"/>
            <w:tcBorders>
              <w:top w:val="single" w:sz="4" w:space="0" w:color="000000"/>
              <w:left w:val="single" w:sz="4" w:space="0" w:color="000000"/>
              <w:bottom w:val="single" w:sz="4" w:space="0" w:color="000000"/>
              <w:right w:val="single" w:sz="4" w:space="0" w:color="000000"/>
            </w:tcBorders>
            <w:vAlign w:val="center"/>
          </w:tcPr>
          <w:p w14:paraId="3A362DBC" w14:textId="77777777" w:rsidR="000B3D0A" w:rsidRPr="005D7BF5" w:rsidRDefault="000B3D0A" w:rsidP="00BF2807">
            <w:pPr>
              <w:rPr>
                <w:rFonts w:ascii="宋体" w:hAnsi="宋体"/>
                <w:szCs w:val="22"/>
              </w:rPr>
            </w:pPr>
            <w:r w:rsidRPr="005D7BF5">
              <w:rPr>
                <w:rFonts w:ascii="宋体" w:hAnsi="宋体" w:hint="eastAsia"/>
                <w:szCs w:val="22"/>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856308"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57350CA9" w14:textId="77777777" w:rsidR="000B3D0A" w:rsidRPr="005D7BF5" w:rsidRDefault="000B3D0A" w:rsidP="00BF2807">
            <w:pPr>
              <w:rPr>
                <w:rFonts w:ascii="宋体" w:hAnsi="宋体"/>
                <w:szCs w:val="22"/>
              </w:rPr>
            </w:pPr>
            <w:r w:rsidRPr="005D7BF5">
              <w:rPr>
                <w:rFonts w:ascii="宋体" w:hAnsi="宋体" w:hint="eastAsia"/>
                <w:szCs w:val="22"/>
              </w:rPr>
              <w:t>股息红利免税收入与投资收益比对税收风险</w:t>
            </w:r>
          </w:p>
        </w:tc>
      </w:tr>
      <w:tr w:rsidR="000B3D0A" w:rsidRPr="005D7BF5" w14:paraId="3A8BCAB2"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3B74B9D4" w14:textId="77777777" w:rsidR="000B3D0A" w:rsidRPr="005D7BF5" w:rsidRDefault="000B3D0A" w:rsidP="00BF2807">
            <w:pPr>
              <w:rPr>
                <w:rFonts w:ascii="宋体" w:hAnsi="宋体"/>
                <w:szCs w:val="22"/>
              </w:rPr>
            </w:pPr>
            <w:r w:rsidRPr="005D7BF5">
              <w:rPr>
                <w:rFonts w:ascii="宋体" w:hAnsi="宋体" w:hint="eastAsia"/>
                <w:szCs w:val="22"/>
              </w:rPr>
              <w:lastRenderedPageBreak/>
              <w:t>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809CE77"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7B42538A" w14:textId="77777777" w:rsidR="000B3D0A" w:rsidRPr="005D7BF5" w:rsidRDefault="000B3D0A" w:rsidP="00BF2807">
            <w:pPr>
              <w:rPr>
                <w:rFonts w:ascii="宋体" w:hAnsi="宋体"/>
                <w:szCs w:val="22"/>
              </w:rPr>
            </w:pPr>
            <w:r w:rsidRPr="005D7BF5">
              <w:rPr>
                <w:rFonts w:ascii="宋体" w:hAnsi="宋体" w:hint="eastAsia"/>
                <w:szCs w:val="22"/>
              </w:rPr>
              <w:t>小</w:t>
            </w:r>
            <w:proofErr w:type="gramStart"/>
            <w:r w:rsidRPr="005D7BF5">
              <w:rPr>
                <w:rFonts w:ascii="宋体" w:hAnsi="宋体" w:hint="eastAsia"/>
                <w:szCs w:val="22"/>
              </w:rPr>
              <w:t>微企业</w:t>
            </w:r>
            <w:proofErr w:type="gramEnd"/>
            <w:r w:rsidRPr="005D7BF5">
              <w:rPr>
                <w:rFonts w:ascii="宋体" w:hAnsi="宋体" w:hint="eastAsia"/>
                <w:szCs w:val="22"/>
              </w:rPr>
              <w:t>违规享受企业所得税优惠减免风险</w:t>
            </w:r>
          </w:p>
        </w:tc>
      </w:tr>
      <w:tr w:rsidR="000B3D0A" w:rsidRPr="005D7BF5" w14:paraId="6B27EDB6"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1FEBE85B" w14:textId="77777777" w:rsidR="000B3D0A" w:rsidRPr="005D7BF5" w:rsidRDefault="000B3D0A" w:rsidP="00BF2807">
            <w:pPr>
              <w:rPr>
                <w:rFonts w:ascii="宋体" w:hAnsi="宋体"/>
                <w:szCs w:val="22"/>
              </w:rPr>
            </w:pPr>
            <w:r w:rsidRPr="005D7BF5">
              <w:rPr>
                <w:rFonts w:ascii="宋体" w:hAnsi="宋体" w:hint="eastAsia"/>
                <w:szCs w:val="22"/>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3DAECB"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31678361" w14:textId="77777777" w:rsidR="000B3D0A" w:rsidRPr="005D7BF5" w:rsidRDefault="000B3D0A" w:rsidP="00BF2807">
            <w:pPr>
              <w:rPr>
                <w:rFonts w:ascii="宋体" w:hAnsi="宋体"/>
                <w:szCs w:val="22"/>
              </w:rPr>
            </w:pPr>
            <w:r w:rsidRPr="005D7BF5">
              <w:rPr>
                <w:rFonts w:ascii="宋体" w:hAnsi="宋体" w:hint="eastAsia"/>
                <w:szCs w:val="22"/>
              </w:rPr>
              <w:t>跨年度收取租金未及时确认收入</w:t>
            </w:r>
          </w:p>
        </w:tc>
      </w:tr>
      <w:tr w:rsidR="000B3D0A" w:rsidRPr="005D7BF5" w14:paraId="06B3FEE8"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75D75846" w14:textId="77777777" w:rsidR="000B3D0A" w:rsidRPr="005D7BF5" w:rsidRDefault="000B3D0A" w:rsidP="00BF2807">
            <w:pPr>
              <w:rPr>
                <w:rFonts w:ascii="宋体" w:hAnsi="宋体"/>
                <w:szCs w:val="22"/>
              </w:rPr>
            </w:pPr>
            <w:r w:rsidRPr="005D7BF5">
              <w:rPr>
                <w:rFonts w:ascii="宋体" w:hAnsi="宋体" w:hint="eastAsia"/>
                <w:szCs w:val="22"/>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1626AB1"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17A3EC7C" w14:textId="77777777" w:rsidR="000B3D0A" w:rsidRPr="005D7BF5" w:rsidRDefault="000B3D0A" w:rsidP="00BF2807">
            <w:pPr>
              <w:rPr>
                <w:rFonts w:ascii="宋体" w:hAnsi="宋体"/>
                <w:szCs w:val="22"/>
              </w:rPr>
            </w:pPr>
            <w:r w:rsidRPr="005D7BF5">
              <w:rPr>
                <w:rFonts w:ascii="宋体" w:hAnsi="宋体" w:hint="eastAsia"/>
                <w:szCs w:val="22"/>
              </w:rPr>
              <w:t>销售下脚料、废旧包装箱未计收入</w:t>
            </w:r>
          </w:p>
        </w:tc>
      </w:tr>
      <w:tr w:rsidR="000B3D0A" w:rsidRPr="005D7BF5" w14:paraId="79BED16B"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4246C40D" w14:textId="77777777" w:rsidR="000B3D0A" w:rsidRPr="005D7BF5" w:rsidRDefault="000B3D0A" w:rsidP="00BF2807">
            <w:pPr>
              <w:rPr>
                <w:rFonts w:ascii="宋体" w:hAnsi="宋体"/>
                <w:szCs w:val="22"/>
              </w:rPr>
            </w:pPr>
            <w:r w:rsidRPr="005D7BF5">
              <w:rPr>
                <w:rFonts w:ascii="宋体" w:hAnsi="宋体" w:hint="eastAsia"/>
                <w:szCs w:val="22"/>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FDC0249"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26508303" w14:textId="77777777" w:rsidR="000B3D0A" w:rsidRPr="005D7BF5" w:rsidRDefault="000B3D0A" w:rsidP="00BF2807">
            <w:pPr>
              <w:rPr>
                <w:rFonts w:ascii="宋体" w:hAnsi="宋体"/>
                <w:szCs w:val="22"/>
              </w:rPr>
            </w:pPr>
            <w:r w:rsidRPr="005D7BF5">
              <w:rPr>
                <w:rFonts w:ascii="宋体" w:hAnsi="宋体" w:hint="eastAsia"/>
                <w:szCs w:val="22"/>
              </w:rPr>
              <w:t>无形资产摊销与营业收入不相匹配</w:t>
            </w:r>
          </w:p>
        </w:tc>
      </w:tr>
      <w:tr w:rsidR="000B3D0A" w:rsidRPr="005D7BF5" w14:paraId="20B7C3C1"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2874F314" w14:textId="77777777" w:rsidR="000B3D0A" w:rsidRPr="005D7BF5" w:rsidRDefault="000B3D0A" w:rsidP="00BF2807">
            <w:pPr>
              <w:rPr>
                <w:rFonts w:ascii="宋体" w:hAnsi="宋体"/>
                <w:szCs w:val="22"/>
              </w:rPr>
            </w:pPr>
            <w:r w:rsidRPr="005D7BF5">
              <w:rPr>
                <w:rFonts w:ascii="宋体" w:hAnsi="宋体" w:hint="eastAsia"/>
                <w:szCs w:val="22"/>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9E0DD3"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2F851D0A" w14:textId="77777777" w:rsidR="000B3D0A" w:rsidRPr="005D7BF5" w:rsidRDefault="000B3D0A" w:rsidP="00BF2807">
            <w:pPr>
              <w:rPr>
                <w:rFonts w:ascii="宋体" w:hAnsi="宋体"/>
                <w:szCs w:val="22"/>
              </w:rPr>
            </w:pPr>
            <w:r w:rsidRPr="005D7BF5">
              <w:rPr>
                <w:rFonts w:ascii="宋体" w:hAnsi="宋体" w:hint="eastAsia"/>
                <w:szCs w:val="22"/>
              </w:rPr>
              <w:t>重复列支职工薪酬</w:t>
            </w:r>
          </w:p>
        </w:tc>
      </w:tr>
      <w:tr w:rsidR="000B3D0A" w:rsidRPr="005D7BF5" w14:paraId="1899F533"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44DD82A7" w14:textId="77777777" w:rsidR="000B3D0A" w:rsidRPr="005D7BF5" w:rsidRDefault="000B3D0A" w:rsidP="00BF2807">
            <w:pPr>
              <w:rPr>
                <w:rFonts w:ascii="宋体" w:hAnsi="宋体"/>
                <w:szCs w:val="22"/>
              </w:rPr>
            </w:pPr>
            <w:r w:rsidRPr="005D7BF5">
              <w:rPr>
                <w:rFonts w:ascii="宋体" w:hAnsi="宋体" w:hint="eastAsia"/>
                <w:szCs w:val="22"/>
              </w:rPr>
              <w:t>13</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0EA1BB6" w14:textId="77777777" w:rsidR="000B3D0A" w:rsidRPr="005D7BF5" w:rsidRDefault="000B3D0A" w:rsidP="00BF2807">
            <w:pPr>
              <w:rPr>
                <w:rFonts w:ascii="宋体" w:hAnsi="宋体"/>
                <w:szCs w:val="22"/>
              </w:rPr>
            </w:pPr>
            <w:r w:rsidRPr="005D7BF5">
              <w:rPr>
                <w:rFonts w:ascii="宋体" w:hAnsi="宋体" w:hint="eastAsia"/>
                <w:szCs w:val="22"/>
              </w:rPr>
              <w:t>个人所得税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3035BCD5" w14:textId="77777777" w:rsidR="000B3D0A" w:rsidRPr="005D7BF5" w:rsidRDefault="000B3D0A" w:rsidP="00BF2807">
            <w:pPr>
              <w:rPr>
                <w:rFonts w:ascii="宋体" w:hAnsi="宋体"/>
                <w:szCs w:val="22"/>
              </w:rPr>
            </w:pPr>
            <w:r w:rsidRPr="005D7BF5">
              <w:rPr>
                <w:rFonts w:ascii="宋体" w:hAnsi="宋体" w:hint="eastAsia"/>
                <w:szCs w:val="22"/>
              </w:rPr>
              <w:t>个人工资薪金所得与企业工资费用支出比对异常风险</w:t>
            </w:r>
          </w:p>
        </w:tc>
      </w:tr>
      <w:tr w:rsidR="000B3D0A" w:rsidRPr="005D7BF5" w14:paraId="4152C879"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65605EE2" w14:textId="77777777" w:rsidR="000B3D0A" w:rsidRPr="005D7BF5" w:rsidRDefault="000B3D0A" w:rsidP="00BF2807">
            <w:pPr>
              <w:rPr>
                <w:rFonts w:ascii="宋体" w:hAnsi="宋体"/>
                <w:szCs w:val="22"/>
              </w:rPr>
            </w:pPr>
            <w:r w:rsidRPr="005D7BF5">
              <w:rPr>
                <w:rFonts w:ascii="宋体" w:hAnsi="宋体" w:hint="eastAsia"/>
                <w:szCs w:val="22"/>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D24F2E2"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4D86A41D" w14:textId="77777777" w:rsidR="000B3D0A" w:rsidRPr="005D7BF5" w:rsidRDefault="000B3D0A" w:rsidP="00BF2807">
            <w:pPr>
              <w:rPr>
                <w:rFonts w:ascii="宋体" w:hAnsi="宋体"/>
                <w:szCs w:val="22"/>
              </w:rPr>
            </w:pPr>
            <w:r w:rsidRPr="005D7BF5">
              <w:rPr>
                <w:rFonts w:ascii="宋体" w:hAnsi="宋体" w:hint="eastAsia"/>
                <w:szCs w:val="22"/>
              </w:rPr>
              <w:t>股利分配与股息红利个人所得税入库比对异常风险</w:t>
            </w:r>
          </w:p>
        </w:tc>
      </w:tr>
      <w:tr w:rsidR="000B3D0A" w:rsidRPr="005D7BF5" w14:paraId="78507167" w14:textId="77777777" w:rsidTr="00BF2807">
        <w:trPr>
          <w:trHeight w:val="321"/>
        </w:trPr>
        <w:tc>
          <w:tcPr>
            <w:tcW w:w="448" w:type="dxa"/>
            <w:tcBorders>
              <w:top w:val="single" w:sz="4" w:space="0" w:color="000000"/>
              <w:left w:val="single" w:sz="4" w:space="0" w:color="000000"/>
              <w:bottom w:val="single" w:sz="4" w:space="0" w:color="000000"/>
              <w:right w:val="single" w:sz="4" w:space="0" w:color="000000"/>
            </w:tcBorders>
            <w:vAlign w:val="center"/>
          </w:tcPr>
          <w:p w14:paraId="1FE19EEE" w14:textId="77777777" w:rsidR="000B3D0A" w:rsidRPr="005D7BF5" w:rsidRDefault="000B3D0A" w:rsidP="00BF2807">
            <w:pPr>
              <w:rPr>
                <w:rFonts w:ascii="宋体" w:hAnsi="宋体"/>
                <w:szCs w:val="22"/>
              </w:rPr>
            </w:pPr>
            <w:r w:rsidRPr="005D7BF5">
              <w:rPr>
                <w:rFonts w:ascii="宋体" w:hAnsi="宋体" w:hint="eastAsia"/>
                <w:szCs w:val="22"/>
              </w:rPr>
              <w:t>15</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9AC330"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253EE128" w14:textId="77777777" w:rsidR="000B3D0A" w:rsidRPr="005D7BF5" w:rsidRDefault="000B3D0A" w:rsidP="00BF2807">
            <w:pPr>
              <w:rPr>
                <w:rFonts w:ascii="宋体" w:hAnsi="宋体"/>
                <w:szCs w:val="22"/>
              </w:rPr>
            </w:pPr>
            <w:r w:rsidRPr="005D7BF5">
              <w:rPr>
                <w:rFonts w:ascii="宋体" w:hAnsi="宋体" w:hint="eastAsia"/>
                <w:szCs w:val="22"/>
              </w:rPr>
              <w:t>两处或两处以上取得工薪未按规定自行申报风险（包含全年一次性奖金）</w:t>
            </w:r>
          </w:p>
        </w:tc>
      </w:tr>
      <w:tr w:rsidR="000B3D0A" w:rsidRPr="005D7BF5" w14:paraId="78907CEB" w14:textId="77777777" w:rsidTr="00BF2807">
        <w:trPr>
          <w:trHeight w:val="246"/>
        </w:trPr>
        <w:tc>
          <w:tcPr>
            <w:tcW w:w="448" w:type="dxa"/>
            <w:tcBorders>
              <w:top w:val="single" w:sz="4" w:space="0" w:color="000000"/>
              <w:left w:val="single" w:sz="4" w:space="0" w:color="000000"/>
              <w:bottom w:val="single" w:sz="4" w:space="0" w:color="000000"/>
              <w:right w:val="single" w:sz="4" w:space="0" w:color="000000"/>
            </w:tcBorders>
            <w:vAlign w:val="center"/>
          </w:tcPr>
          <w:p w14:paraId="411B6D43" w14:textId="77777777" w:rsidR="000B3D0A" w:rsidRPr="005D7BF5" w:rsidRDefault="000B3D0A" w:rsidP="00BF2807">
            <w:pPr>
              <w:rPr>
                <w:rFonts w:ascii="宋体" w:hAnsi="宋体"/>
                <w:szCs w:val="22"/>
              </w:rPr>
            </w:pPr>
            <w:r w:rsidRPr="005D7BF5">
              <w:rPr>
                <w:rFonts w:ascii="宋体" w:hAnsi="宋体" w:hint="eastAsia"/>
                <w:szCs w:val="22"/>
              </w:rPr>
              <w:t>16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3B6C18"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06AEBCDF" w14:textId="77777777" w:rsidR="000B3D0A" w:rsidRPr="005D7BF5" w:rsidRDefault="000B3D0A" w:rsidP="00BF2807">
            <w:pPr>
              <w:rPr>
                <w:rFonts w:ascii="宋体" w:hAnsi="宋体"/>
                <w:szCs w:val="22"/>
              </w:rPr>
            </w:pPr>
            <w:r w:rsidRPr="005D7BF5">
              <w:rPr>
                <w:rFonts w:ascii="宋体" w:hAnsi="宋体" w:hint="eastAsia"/>
                <w:szCs w:val="22"/>
              </w:rPr>
              <w:t>投资者兴办两个或两个以上个人独资合伙企业少缴个人所得</w:t>
            </w:r>
            <w:proofErr w:type="gramStart"/>
            <w:r w:rsidRPr="005D7BF5">
              <w:rPr>
                <w:rFonts w:ascii="宋体" w:hAnsi="宋体" w:hint="eastAsia"/>
                <w:szCs w:val="22"/>
              </w:rPr>
              <w:t>税风险</w:t>
            </w:r>
            <w:proofErr w:type="gramEnd"/>
          </w:p>
        </w:tc>
      </w:tr>
      <w:tr w:rsidR="000B3D0A" w:rsidRPr="005D7BF5" w14:paraId="4DC27EAC" w14:textId="77777777" w:rsidTr="00BF2807">
        <w:trPr>
          <w:trHeight w:val="315"/>
        </w:trPr>
        <w:tc>
          <w:tcPr>
            <w:tcW w:w="448" w:type="dxa"/>
            <w:tcBorders>
              <w:top w:val="single" w:sz="4" w:space="0" w:color="000000"/>
              <w:left w:val="single" w:sz="4" w:space="0" w:color="000000"/>
              <w:bottom w:val="single" w:sz="4" w:space="0" w:color="000000"/>
              <w:right w:val="single" w:sz="4" w:space="0" w:color="000000"/>
            </w:tcBorders>
            <w:vAlign w:val="center"/>
          </w:tcPr>
          <w:p w14:paraId="5A152F44" w14:textId="77777777" w:rsidR="000B3D0A" w:rsidRPr="005D7BF5" w:rsidRDefault="000B3D0A" w:rsidP="00BF2807">
            <w:pPr>
              <w:rPr>
                <w:rFonts w:ascii="宋体" w:hAnsi="宋体"/>
                <w:szCs w:val="22"/>
              </w:rPr>
            </w:pPr>
            <w:r w:rsidRPr="005D7BF5">
              <w:rPr>
                <w:rFonts w:ascii="宋体" w:hAnsi="宋体" w:hint="eastAsia"/>
                <w:szCs w:val="22"/>
              </w:rPr>
              <w:t>17</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9C3331E"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508D09EC" w14:textId="77777777" w:rsidR="000B3D0A" w:rsidRPr="005D7BF5" w:rsidRDefault="000B3D0A" w:rsidP="00BF2807">
            <w:pPr>
              <w:rPr>
                <w:rFonts w:ascii="宋体" w:hAnsi="宋体"/>
                <w:szCs w:val="22"/>
              </w:rPr>
            </w:pPr>
            <w:r w:rsidRPr="005D7BF5">
              <w:rPr>
                <w:rFonts w:ascii="宋体" w:hAnsi="宋体" w:hint="eastAsia"/>
                <w:szCs w:val="22"/>
              </w:rPr>
              <w:t>个人以非货币性资产投资未申报个人所得</w:t>
            </w:r>
            <w:proofErr w:type="gramStart"/>
            <w:r w:rsidRPr="005D7BF5">
              <w:rPr>
                <w:rFonts w:ascii="宋体" w:hAnsi="宋体" w:hint="eastAsia"/>
                <w:szCs w:val="22"/>
              </w:rPr>
              <w:t>税风险</w:t>
            </w:r>
            <w:proofErr w:type="gramEnd"/>
          </w:p>
        </w:tc>
      </w:tr>
      <w:tr w:rsidR="000B3D0A" w:rsidRPr="005D7BF5" w14:paraId="39B2B60B"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39826174" w14:textId="77777777" w:rsidR="000B3D0A" w:rsidRPr="005D7BF5" w:rsidRDefault="000B3D0A" w:rsidP="00BF2807">
            <w:pPr>
              <w:rPr>
                <w:rFonts w:ascii="宋体" w:hAnsi="宋体"/>
                <w:szCs w:val="22"/>
              </w:rPr>
            </w:pPr>
            <w:r w:rsidRPr="005D7BF5">
              <w:rPr>
                <w:rFonts w:ascii="宋体" w:hAnsi="宋体" w:hint="eastAsia"/>
                <w:szCs w:val="22"/>
              </w:rPr>
              <w:t>18</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9E1783B" w14:textId="77777777" w:rsidR="000B3D0A" w:rsidRPr="005D7BF5" w:rsidRDefault="000B3D0A" w:rsidP="00BF2807">
            <w:pPr>
              <w:rPr>
                <w:rFonts w:ascii="宋体" w:hAnsi="宋体"/>
                <w:szCs w:val="22"/>
              </w:rPr>
            </w:pPr>
            <w:r w:rsidRPr="005D7BF5">
              <w:rPr>
                <w:rFonts w:ascii="宋体" w:hAnsi="宋体" w:hint="eastAsia"/>
                <w:szCs w:val="22"/>
              </w:rPr>
              <w:t>房地产税、城镇土地使用税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39CE4826" w14:textId="77777777" w:rsidR="000B3D0A" w:rsidRPr="005D7BF5" w:rsidRDefault="000B3D0A" w:rsidP="00BF2807">
            <w:pPr>
              <w:rPr>
                <w:rFonts w:ascii="宋体" w:hAnsi="宋体"/>
                <w:szCs w:val="22"/>
              </w:rPr>
            </w:pPr>
            <w:r w:rsidRPr="005D7BF5">
              <w:rPr>
                <w:rFonts w:ascii="宋体" w:hAnsi="宋体" w:hint="eastAsia"/>
                <w:szCs w:val="22"/>
              </w:rPr>
              <w:t>房产税申报房产原值与企业所得税汇</w:t>
            </w:r>
            <w:proofErr w:type="gramStart"/>
            <w:r w:rsidRPr="005D7BF5">
              <w:rPr>
                <w:rFonts w:ascii="宋体" w:hAnsi="宋体" w:hint="eastAsia"/>
                <w:szCs w:val="22"/>
              </w:rPr>
              <w:t>缴信息</w:t>
            </w:r>
            <w:proofErr w:type="gramEnd"/>
            <w:r w:rsidRPr="005D7BF5">
              <w:rPr>
                <w:rFonts w:ascii="宋体" w:hAnsi="宋体" w:hint="eastAsia"/>
                <w:szCs w:val="22"/>
              </w:rPr>
              <w:t>不匹配税收风险</w:t>
            </w:r>
          </w:p>
        </w:tc>
      </w:tr>
      <w:tr w:rsidR="000B3D0A" w:rsidRPr="005D7BF5" w14:paraId="34BB4737"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17FE8E7A" w14:textId="77777777" w:rsidR="000B3D0A" w:rsidRPr="005D7BF5" w:rsidRDefault="000B3D0A" w:rsidP="00BF2807">
            <w:pPr>
              <w:rPr>
                <w:rFonts w:ascii="宋体" w:hAnsi="宋体"/>
                <w:szCs w:val="22"/>
              </w:rPr>
            </w:pPr>
            <w:r w:rsidRPr="005D7BF5">
              <w:rPr>
                <w:rFonts w:ascii="宋体" w:hAnsi="宋体" w:hint="eastAsia"/>
                <w:szCs w:val="22"/>
              </w:rPr>
              <w:t>19</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ACA6EE"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498CAC50" w14:textId="77777777" w:rsidR="000B3D0A" w:rsidRPr="005D7BF5" w:rsidRDefault="000B3D0A" w:rsidP="00BF2807">
            <w:pPr>
              <w:rPr>
                <w:rFonts w:ascii="宋体" w:hAnsi="宋体"/>
                <w:szCs w:val="22"/>
              </w:rPr>
            </w:pPr>
            <w:r w:rsidRPr="005D7BF5">
              <w:rPr>
                <w:rFonts w:ascii="宋体" w:hAnsi="宋体" w:hint="eastAsia"/>
                <w:szCs w:val="22"/>
              </w:rPr>
              <w:t>在建工程变动与房产原值变动不匹配税收风险</w:t>
            </w:r>
          </w:p>
        </w:tc>
      </w:tr>
      <w:tr w:rsidR="000B3D0A" w:rsidRPr="005D7BF5" w14:paraId="79FAB0B9" w14:textId="77777777" w:rsidTr="00BF2807">
        <w:trPr>
          <w:trHeight w:val="315"/>
        </w:trPr>
        <w:tc>
          <w:tcPr>
            <w:tcW w:w="448" w:type="dxa"/>
            <w:tcBorders>
              <w:top w:val="single" w:sz="4" w:space="0" w:color="000000"/>
              <w:left w:val="single" w:sz="4" w:space="0" w:color="000000"/>
              <w:bottom w:val="single" w:sz="4" w:space="0" w:color="000000"/>
              <w:right w:val="single" w:sz="4" w:space="0" w:color="000000"/>
            </w:tcBorders>
            <w:vAlign w:val="center"/>
          </w:tcPr>
          <w:p w14:paraId="0FA7CDC5" w14:textId="77777777" w:rsidR="000B3D0A" w:rsidRPr="005D7BF5" w:rsidRDefault="000B3D0A" w:rsidP="00BF2807">
            <w:pPr>
              <w:rPr>
                <w:rFonts w:ascii="宋体" w:hAnsi="宋体"/>
                <w:szCs w:val="22"/>
              </w:rPr>
            </w:pPr>
            <w:r w:rsidRPr="005D7BF5">
              <w:rPr>
                <w:rFonts w:ascii="宋体" w:hAnsi="宋体" w:hint="eastAsia"/>
                <w:szCs w:val="22"/>
              </w:rPr>
              <w:t>20</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8DA84D"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5C7E727B" w14:textId="77777777" w:rsidR="000B3D0A" w:rsidRPr="005D7BF5" w:rsidRDefault="000B3D0A" w:rsidP="00BF2807">
            <w:pPr>
              <w:rPr>
                <w:rFonts w:ascii="宋体" w:hAnsi="宋体"/>
                <w:szCs w:val="22"/>
              </w:rPr>
            </w:pPr>
            <w:r w:rsidRPr="005D7BF5">
              <w:rPr>
                <w:rFonts w:ascii="宋体" w:hAnsi="宋体" w:hint="eastAsia"/>
                <w:szCs w:val="22"/>
              </w:rPr>
              <w:t>契税与房产税比对风险</w:t>
            </w:r>
          </w:p>
        </w:tc>
      </w:tr>
      <w:tr w:rsidR="000B3D0A" w:rsidRPr="005D7BF5" w14:paraId="750C9B05"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215A9375" w14:textId="77777777" w:rsidR="000B3D0A" w:rsidRPr="005D7BF5" w:rsidRDefault="000B3D0A" w:rsidP="00BF2807">
            <w:pPr>
              <w:rPr>
                <w:rFonts w:ascii="宋体" w:hAnsi="宋体"/>
                <w:szCs w:val="22"/>
              </w:rPr>
            </w:pPr>
            <w:r w:rsidRPr="005D7BF5">
              <w:rPr>
                <w:rFonts w:ascii="宋体" w:hAnsi="宋体" w:hint="eastAsia"/>
                <w:szCs w:val="22"/>
              </w:rPr>
              <w:t>21</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D7B8DC"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30DBA318" w14:textId="77777777" w:rsidR="000B3D0A" w:rsidRPr="005D7BF5" w:rsidRDefault="000B3D0A" w:rsidP="00BF2807">
            <w:pPr>
              <w:rPr>
                <w:rFonts w:ascii="宋体" w:hAnsi="宋体"/>
                <w:szCs w:val="22"/>
              </w:rPr>
            </w:pPr>
            <w:r w:rsidRPr="005D7BF5">
              <w:rPr>
                <w:rFonts w:ascii="宋体" w:hAnsi="宋体" w:hint="eastAsia"/>
                <w:szCs w:val="22"/>
              </w:rPr>
              <w:t>房产、土地税源登记信息与发票开具信息比对异常风险</w:t>
            </w:r>
          </w:p>
        </w:tc>
      </w:tr>
      <w:tr w:rsidR="000B3D0A" w:rsidRPr="005D7BF5" w14:paraId="2362EFBB"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7FA3FDB5" w14:textId="77777777" w:rsidR="000B3D0A" w:rsidRPr="005D7BF5" w:rsidRDefault="000B3D0A" w:rsidP="00BF2807">
            <w:pPr>
              <w:rPr>
                <w:rFonts w:ascii="宋体" w:hAnsi="宋体"/>
                <w:szCs w:val="22"/>
              </w:rPr>
            </w:pPr>
            <w:r w:rsidRPr="005D7BF5">
              <w:rPr>
                <w:rFonts w:ascii="宋体" w:hAnsi="宋体" w:hint="eastAsia"/>
                <w:szCs w:val="22"/>
              </w:rPr>
              <w:t>22</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149025D" w14:textId="77777777" w:rsidR="000B3D0A" w:rsidRPr="005D7BF5" w:rsidRDefault="000B3D0A" w:rsidP="00BF2807">
            <w:pPr>
              <w:rPr>
                <w:rFonts w:ascii="宋体" w:hAnsi="宋体"/>
                <w:szCs w:val="22"/>
              </w:rPr>
            </w:pPr>
            <w:r w:rsidRPr="005D7BF5">
              <w:rPr>
                <w:rFonts w:ascii="宋体" w:hAnsi="宋体" w:hint="eastAsia"/>
                <w:szCs w:val="22"/>
              </w:rPr>
              <w:t>土地增值税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78EC7C21" w14:textId="77777777" w:rsidR="000B3D0A" w:rsidRPr="005D7BF5" w:rsidRDefault="000B3D0A" w:rsidP="00BF2807">
            <w:pPr>
              <w:rPr>
                <w:rFonts w:ascii="宋体" w:hAnsi="宋体"/>
                <w:szCs w:val="22"/>
              </w:rPr>
            </w:pPr>
            <w:r w:rsidRPr="005D7BF5">
              <w:rPr>
                <w:rFonts w:ascii="宋体" w:hAnsi="宋体" w:hint="eastAsia"/>
                <w:szCs w:val="22"/>
              </w:rPr>
              <w:t>房地产企业土地增值税预缴不足风险</w:t>
            </w:r>
          </w:p>
        </w:tc>
      </w:tr>
      <w:tr w:rsidR="000B3D0A" w:rsidRPr="005D7BF5" w14:paraId="5661CDE4"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2593A896" w14:textId="77777777" w:rsidR="000B3D0A" w:rsidRPr="005D7BF5" w:rsidRDefault="000B3D0A" w:rsidP="00BF2807">
            <w:pPr>
              <w:rPr>
                <w:rFonts w:ascii="宋体" w:hAnsi="宋体"/>
                <w:szCs w:val="22"/>
              </w:rPr>
            </w:pPr>
            <w:r w:rsidRPr="005D7BF5">
              <w:rPr>
                <w:rFonts w:ascii="宋体" w:hAnsi="宋体" w:hint="eastAsia"/>
                <w:szCs w:val="22"/>
              </w:rPr>
              <w:t>23</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B73931"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0C19D735" w14:textId="77777777" w:rsidR="000B3D0A" w:rsidRPr="005D7BF5" w:rsidRDefault="000B3D0A" w:rsidP="00BF2807">
            <w:pPr>
              <w:rPr>
                <w:rFonts w:ascii="宋体" w:hAnsi="宋体"/>
                <w:szCs w:val="22"/>
              </w:rPr>
            </w:pPr>
            <w:r w:rsidRPr="005D7BF5">
              <w:rPr>
                <w:rFonts w:ascii="宋体" w:hAnsi="宋体" w:hint="eastAsia"/>
                <w:szCs w:val="22"/>
              </w:rPr>
              <w:t>土地增值税预征应税收入与财务报表所载金额比对税收风险</w:t>
            </w:r>
          </w:p>
        </w:tc>
      </w:tr>
      <w:tr w:rsidR="000B3D0A" w:rsidRPr="005D7BF5" w14:paraId="3BE51FB8"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0124822B" w14:textId="77777777" w:rsidR="000B3D0A" w:rsidRPr="005D7BF5" w:rsidRDefault="000B3D0A" w:rsidP="00BF2807">
            <w:pPr>
              <w:rPr>
                <w:rFonts w:ascii="宋体" w:hAnsi="宋体"/>
                <w:szCs w:val="22"/>
              </w:rPr>
            </w:pPr>
            <w:r w:rsidRPr="005D7BF5">
              <w:rPr>
                <w:rFonts w:ascii="宋体" w:hAnsi="宋体" w:hint="eastAsia"/>
                <w:szCs w:val="22"/>
              </w:rPr>
              <w:t>24</w:t>
            </w:r>
          </w:p>
        </w:tc>
        <w:tc>
          <w:tcPr>
            <w:tcW w:w="0" w:type="auto"/>
            <w:tcBorders>
              <w:top w:val="nil"/>
              <w:left w:val="single" w:sz="4" w:space="0" w:color="000000"/>
              <w:bottom w:val="nil"/>
              <w:right w:val="single" w:sz="4" w:space="0" w:color="000000"/>
            </w:tcBorders>
            <w:vAlign w:val="center"/>
          </w:tcPr>
          <w:p w14:paraId="70A25308" w14:textId="77777777" w:rsidR="000B3D0A" w:rsidRPr="005D7BF5" w:rsidRDefault="000B3D0A" w:rsidP="00BF2807">
            <w:pPr>
              <w:rPr>
                <w:rFonts w:ascii="宋体" w:hAnsi="宋体"/>
                <w:szCs w:val="22"/>
              </w:rPr>
            </w:pPr>
            <w:r w:rsidRPr="005D7BF5">
              <w:rPr>
                <w:rFonts w:ascii="宋体" w:hAnsi="宋体" w:hint="eastAsia"/>
                <w:szCs w:val="22"/>
              </w:rPr>
              <w:t>资源税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1E584894" w14:textId="77777777" w:rsidR="000B3D0A" w:rsidRPr="005D7BF5" w:rsidRDefault="000B3D0A" w:rsidP="00BF2807">
            <w:pPr>
              <w:rPr>
                <w:rFonts w:ascii="宋体" w:hAnsi="宋体"/>
                <w:szCs w:val="22"/>
              </w:rPr>
            </w:pPr>
            <w:r w:rsidRPr="005D7BF5">
              <w:rPr>
                <w:rFonts w:ascii="宋体" w:hAnsi="宋体" w:hint="eastAsia"/>
                <w:szCs w:val="22"/>
              </w:rPr>
              <w:t>从价计征的资源税纳税人申报的资源税计税销售额与增值税计税依据不匹配</w:t>
            </w:r>
          </w:p>
        </w:tc>
      </w:tr>
      <w:tr w:rsidR="000B3D0A" w:rsidRPr="005D7BF5" w14:paraId="08452F04" w14:textId="77777777" w:rsidTr="00BF2807">
        <w:trPr>
          <w:trHeight w:val="91"/>
        </w:trPr>
        <w:tc>
          <w:tcPr>
            <w:tcW w:w="448" w:type="dxa"/>
            <w:tcBorders>
              <w:top w:val="single" w:sz="4" w:space="0" w:color="000000"/>
              <w:left w:val="single" w:sz="4" w:space="0" w:color="000000"/>
              <w:bottom w:val="single" w:sz="4" w:space="0" w:color="000000"/>
              <w:right w:val="single" w:sz="4" w:space="0" w:color="000000"/>
            </w:tcBorders>
            <w:vAlign w:val="center"/>
          </w:tcPr>
          <w:p w14:paraId="5FFEBA65" w14:textId="77777777" w:rsidR="000B3D0A" w:rsidRPr="005D7BF5" w:rsidRDefault="000B3D0A" w:rsidP="00BF2807">
            <w:pPr>
              <w:rPr>
                <w:rFonts w:ascii="宋体" w:hAnsi="宋体"/>
                <w:szCs w:val="22"/>
              </w:rPr>
            </w:pPr>
            <w:r w:rsidRPr="005D7BF5">
              <w:rPr>
                <w:rFonts w:ascii="宋体" w:hAnsi="宋体" w:hint="eastAsia"/>
                <w:szCs w:val="22"/>
              </w:rPr>
              <w:t>25</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4A41ABC1" w14:textId="77777777" w:rsidR="000B3D0A" w:rsidRPr="005D7BF5" w:rsidRDefault="000B3D0A" w:rsidP="00BF2807">
            <w:pPr>
              <w:rPr>
                <w:rFonts w:ascii="宋体" w:hAnsi="宋体"/>
                <w:szCs w:val="22"/>
              </w:rPr>
            </w:pPr>
            <w:r w:rsidRPr="005D7BF5">
              <w:rPr>
                <w:rFonts w:ascii="宋体" w:hAnsi="宋体" w:hint="eastAsia"/>
                <w:szCs w:val="22"/>
              </w:rPr>
              <w:t>城建税\</w:t>
            </w:r>
            <w:proofErr w:type="gramStart"/>
            <w:r w:rsidRPr="005D7BF5">
              <w:rPr>
                <w:rFonts w:ascii="宋体" w:hAnsi="宋体" w:hint="eastAsia"/>
                <w:szCs w:val="22"/>
              </w:rPr>
              <w:t>两教附</w:t>
            </w:r>
            <w:proofErr w:type="gramEnd"/>
          </w:p>
        </w:tc>
        <w:tc>
          <w:tcPr>
            <w:tcW w:w="6880" w:type="dxa"/>
            <w:tcBorders>
              <w:top w:val="single" w:sz="4" w:space="0" w:color="000000"/>
              <w:left w:val="single" w:sz="4" w:space="0" w:color="000000"/>
              <w:bottom w:val="single" w:sz="4" w:space="0" w:color="000000"/>
              <w:right w:val="single" w:sz="4" w:space="0" w:color="000000"/>
            </w:tcBorders>
            <w:vAlign w:val="center"/>
          </w:tcPr>
          <w:p w14:paraId="5466D6A4" w14:textId="77777777" w:rsidR="000B3D0A" w:rsidRPr="005D7BF5" w:rsidRDefault="000B3D0A" w:rsidP="00BF2807">
            <w:pPr>
              <w:rPr>
                <w:rFonts w:ascii="宋体" w:hAnsi="宋体"/>
                <w:szCs w:val="22"/>
              </w:rPr>
            </w:pPr>
            <w:r w:rsidRPr="005D7BF5">
              <w:rPr>
                <w:rFonts w:ascii="宋体" w:hAnsi="宋体" w:hint="eastAsia"/>
                <w:szCs w:val="22"/>
              </w:rPr>
              <w:t>城建、</w:t>
            </w:r>
            <w:proofErr w:type="gramStart"/>
            <w:r w:rsidRPr="005D7BF5">
              <w:rPr>
                <w:rFonts w:ascii="宋体" w:hAnsi="宋体" w:hint="eastAsia"/>
                <w:szCs w:val="22"/>
              </w:rPr>
              <w:t>两教附计税</w:t>
            </w:r>
            <w:proofErr w:type="gramEnd"/>
            <w:r w:rsidRPr="005D7BF5">
              <w:rPr>
                <w:rFonts w:ascii="宋体" w:hAnsi="宋体" w:hint="eastAsia"/>
                <w:szCs w:val="22"/>
              </w:rPr>
              <w:t>依据与增值税入库金额比对不符风险</w:t>
            </w:r>
          </w:p>
        </w:tc>
      </w:tr>
      <w:tr w:rsidR="000B3D0A" w:rsidRPr="005D7BF5" w14:paraId="1E4D2FC4"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61297355" w14:textId="77777777" w:rsidR="000B3D0A" w:rsidRPr="005D7BF5" w:rsidRDefault="000B3D0A" w:rsidP="00BF2807">
            <w:pPr>
              <w:rPr>
                <w:rFonts w:ascii="宋体" w:hAnsi="宋体"/>
                <w:szCs w:val="22"/>
              </w:rPr>
            </w:pPr>
            <w:r w:rsidRPr="005D7BF5">
              <w:rPr>
                <w:rFonts w:ascii="宋体" w:hAnsi="宋体" w:hint="eastAsia"/>
                <w:szCs w:val="22"/>
              </w:rPr>
              <w:t>26</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3A7DA4"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74F2B66B" w14:textId="77777777" w:rsidR="000B3D0A" w:rsidRPr="005D7BF5" w:rsidRDefault="000B3D0A" w:rsidP="00BF2807">
            <w:pPr>
              <w:rPr>
                <w:rFonts w:ascii="宋体" w:hAnsi="宋体"/>
                <w:szCs w:val="22"/>
              </w:rPr>
            </w:pPr>
            <w:r w:rsidRPr="005D7BF5">
              <w:rPr>
                <w:rFonts w:ascii="宋体" w:hAnsi="宋体" w:hint="eastAsia"/>
                <w:szCs w:val="22"/>
              </w:rPr>
              <w:t>增值税免抵退纳税人漏报或少报城建税、两</w:t>
            </w:r>
            <w:proofErr w:type="gramStart"/>
            <w:r w:rsidRPr="005D7BF5">
              <w:rPr>
                <w:rFonts w:ascii="宋体" w:hAnsi="宋体" w:hint="eastAsia"/>
                <w:szCs w:val="22"/>
              </w:rPr>
              <w:t>教附风险</w:t>
            </w:r>
            <w:proofErr w:type="gramEnd"/>
          </w:p>
        </w:tc>
      </w:tr>
      <w:tr w:rsidR="000B3D0A" w:rsidRPr="005D7BF5" w14:paraId="2017C138" w14:textId="77777777" w:rsidTr="00BF2807">
        <w:trPr>
          <w:trHeight w:val="264"/>
        </w:trPr>
        <w:tc>
          <w:tcPr>
            <w:tcW w:w="448" w:type="dxa"/>
            <w:tcBorders>
              <w:top w:val="single" w:sz="4" w:space="0" w:color="000000"/>
              <w:left w:val="single" w:sz="4" w:space="0" w:color="000000"/>
              <w:bottom w:val="single" w:sz="4" w:space="0" w:color="000000"/>
              <w:right w:val="single" w:sz="4" w:space="0" w:color="000000"/>
            </w:tcBorders>
            <w:vAlign w:val="center"/>
          </w:tcPr>
          <w:p w14:paraId="122E46A7" w14:textId="77777777" w:rsidR="000B3D0A" w:rsidRPr="005D7BF5" w:rsidRDefault="000B3D0A" w:rsidP="00BF2807">
            <w:pPr>
              <w:rPr>
                <w:rFonts w:ascii="宋体" w:hAnsi="宋体"/>
                <w:szCs w:val="22"/>
              </w:rPr>
            </w:pPr>
            <w:r w:rsidRPr="005D7BF5">
              <w:rPr>
                <w:rFonts w:ascii="宋体" w:hAnsi="宋体" w:hint="eastAsia"/>
                <w:szCs w:val="22"/>
              </w:rPr>
              <w:t>27</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4591CFB" w14:textId="77777777" w:rsidR="000B3D0A" w:rsidRPr="005D7BF5" w:rsidRDefault="000B3D0A" w:rsidP="00BF2807">
            <w:pPr>
              <w:rPr>
                <w:rFonts w:ascii="宋体" w:hAnsi="宋体"/>
                <w:szCs w:val="22"/>
              </w:rPr>
            </w:pPr>
            <w:r w:rsidRPr="005D7BF5">
              <w:rPr>
                <w:rFonts w:ascii="宋体" w:hAnsi="宋体" w:hint="eastAsia"/>
                <w:szCs w:val="22"/>
              </w:rPr>
              <w:t>印花税</w:t>
            </w:r>
          </w:p>
        </w:tc>
        <w:tc>
          <w:tcPr>
            <w:tcW w:w="6880" w:type="dxa"/>
            <w:tcBorders>
              <w:top w:val="single" w:sz="4" w:space="0" w:color="000000"/>
              <w:left w:val="single" w:sz="4" w:space="0" w:color="000000"/>
              <w:bottom w:val="single" w:sz="4" w:space="0" w:color="000000"/>
              <w:right w:val="single" w:sz="4" w:space="0" w:color="000000"/>
            </w:tcBorders>
            <w:vAlign w:val="center"/>
          </w:tcPr>
          <w:p w14:paraId="39B99862" w14:textId="77777777" w:rsidR="000B3D0A" w:rsidRPr="005D7BF5" w:rsidRDefault="000B3D0A" w:rsidP="00BF2807">
            <w:pPr>
              <w:rPr>
                <w:rFonts w:ascii="宋体" w:hAnsi="宋体"/>
                <w:szCs w:val="22"/>
              </w:rPr>
            </w:pPr>
            <w:r w:rsidRPr="005D7BF5">
              <w:rPr>
                <w:rFonts w:ascii="宋体" w:hAnsi="宋体" w:hint="eastAsia"/>
                <w:szCs w:val="22"/>
              </w:rPr>
              <w:t>印花税计税依据（资金</w:t>
            </w:r>
            <w:proofErr w:type="gramStart"/>
            <w:r w:rsidRPr="005D7BF5">
              <w:rPr>
                <w:rFonts w:ascii="宋体" w:hAnsi="宋体" w:hint="eastAsia"/>
                <w:szCs w:val="22"/>
              </w:rPr>
              <w:t>帐簿</w:t>
            </w:r>
            <w:proofErr w:type="gramEnd"/>
            <w:r w:rsidRPr="005D7BF5">
              <w:rPr>
                <w:rFonts w:ascii="宋体" w:hAnsi="宋体" w:hint="eastAsia"/>
                <w:szCs w:val="22"/>
              </w:rPr>
              <w:t>）与实收资本和资本公</w:t>
            </w:r>
            <w:proofErr w:type="gramStart"/>
            <w:r w:rsidRPr="005D7BF5">
              <w:rPr>
                <w:rFonts w:ascii="宋体" w:hAnsi="宋体" w:hint="eastAsia"/>
                <w:szCs w:val="22"/>
              </w:rPr>
              <w:t>积增加</w:t>
            </w:r>
            <w:proofErr w:type="gramEnd"/>
            <w:r w:rsidRPr="005D7BF5">
              <w:rPr>
                <w:rFonts w:ascii="宋体" w:hAnsi="宋体" w:hint="eastAsia"/>
                <w:szCs w:val="22"/>
              </w:rPr>
              <w:t>值不符税收风险</w:t>
            </w:r>
          </w:p>
        </w:tc>
      </w:tr>
      <w:tr w:rsidR="000B3D0A" w:rsidRPr="005D7BF5" w14:paraId="4D4B2CD8" w14:textId="77777777" w:rsidTr="00BF2807">
        <w:trPr>
          <w:trHeight w:val="90"/>
        </w:trPr>
        <w:tc>
          <w:tcPr>
            <w:tcW w:w="448" w:type="dxa"/>
            <w:tcBorders>
              <w:top w:val="single" w:sz="4" w:space="0" w:color="000000"/>
              <w:left w:val="single" w:sz="4" w:space="0" w:color="000000"/>
              <w:bottom w:val="single" w:sz="4" w:space="0" w:color="000000"/>
              <w:right w:val="single" w:sz="4" w:space="0" w:color="000000"/>
            </w:tcBorders>
            <w:vAlign w:val="center"/>
          </w:tcPr>
          <w:p w14:paraId="4A5C3E1C" w14:textId="77777777" w:rsidR="000B3D0A" w:rsidRPr="005D7BF5" w:rsidRDefault="000B3D0A" w:rsidP="00BF2807">
            <w:pPr>
              <w:rPr>
                <w:rFonts w:ascii="宋体" w:hAnsi="宋体"/>
                <w:szCs w:val="22"/>
              </w:rPr>
            </w:pPr>
            <w:r w:rsidRPr="005D7BF5">
              <w:rPr>
                <w:rFonts w:ascii="宋体" w:hAnsi="宋体" w:hint="eastAsia"/>
                <w:szCs w:val="22"/>
              </w:rPr>
              <w:t>28</w:t>
            </w: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FC79DED" w14:textId="77777777" w:rsidR="000B3D0A" w:rsidRPr="005D7BF5" w:rsidRDefault="000B3D0A" w:rsidP="00BF2807">
            <w:pPr>
              <w:rPr>
                <w:rFonts w:ascii="宋体" w:hAnsi="宋体"/>
                <w:szCs w:val="22"/>
              </w:rPr>
            </w:pPr>
          </w:p>
        </w:tc>
        <w:tc>
          <w:tcPr>
            <w:tcW w:w="6880" w:type="dxa"/>
            <w:tcBorders>
              <w:top w:val="single" w:sz="4" w:space="0" w:color="000000"/>
              <w:left w:val="single" w:sz="4" w:space="0" w:color="000000"/>
              <w:bottom w:val="single" w:sz="4" w:space="0" w:color="000000"/>
              <w:right w:val="single" w:sz="4" w:space="0" w:color="000000"/>
            </w:tcBorders>
            <w:vAlign w:val="center"/>
          </w:tcPr>
          <w:p w14:paraId="38025A33" w14:textId="77777777" w:rsidR="000B3D0A" w:rsidRPr="005D7BF5" w:rsidRDefault="000B3D0A" w:rsidP="00BF2807">
            <w:pPr>
              <w:rPr>
                <w:rFonts w:ascii="宋体" w:hAnsi="宋体"/>
                <w:szCs w:val="22"/>
              </w:rPr>
            </w:pPr>
            <w:r w:rsidRPr="005D7BF5">
              <w:rPr>
                <w:rFonts w:ascii="宋体" w:hAnsi="宋体" w:hint="eastAsia"/>
                <w:szCs w:val="22"/>
              </w:rPr>
              <w:t>印花税计税依据（购销合同）与主营业务收入、增值税申报数据比对不符风险</w:t>
            </w:r>
          </w:p>
        </w:tc>
      </w:tr>
    </w:tbl>
    <w:p w14:paraId="58043DE6" w14:textId="77777777" w:rsidR="000B3D0A" w:rsidRPr="005D7BF5" w:rsidRDefault="000B3D0A" w:rsidP="000B3D0A">
      <w:pPr>
        <w:ind w:leftChars="200" w:left="842" w:hangingChars="200" w:hanging="422"/>
        <w:jc w:val="center"/>
        <w:rPr>
          <w:rFonts w:ascii="Calibri" w:hAnsi="Calibri"/>
          <w:b/>
          <w:bCs/>
          <w:szCs w:val="21"/>
        </w:rPr>
      </w:pPr>
      <w:r w:rsidRPr="005D7BF5">
        <w:rPr>
          <w:rFonts w:ascii="Calibri" w:hAnsi="Calibri" w:hint="eastAsia"/>
          <w:b/>
          <w:bCs/>
          <w:szCs w:val="21"/>
        </w:rPr>
        <w:t>附表</w:t>
      </w:r>
      <w:r w:rsidRPr="005D7BF5">
        <w:rPr>
          <w:rFonts w:ascii="Calibri" w:hAnsi="Calibri" w:hint="eastAsia"/>
          <w:b/>
          <w:bCs/>
          <w:szCs w:val="21"/>
        </w:rPr>
        <w:t>2</w:t>
      </w:r>
      <w:r w:rsidRPr="005D7BF5">
        <w:rPr>
          <w:rFonts w:ascii="Calibri" w:hAnsi="Calibri" w:hint="eastAsia"/>
          <w:b/>
          <w:bCs/>
          <w:szCs w:val="21"/>
        </w:rPr>
        <w:t>、供参考的税收风险指标</w:t>
      </w:r>
    </w:p>
    <w:tbl>
      <w:tblPr>
        <w:tblW w:w="4695" w:type="pct"/>
        <w:tblInd w:w="250" w:type="dxa"/>
        <w:tblLook w:val="0000" w:firstRow="0" w:lastRow="0" w:firstColumn="0" w:lastColumn="0" w:noHBand="0" w:noVBand="0"/>
      </w:tblPr>
      <w:tblGrid>
        <w:gridCol w:w="612"/>
        <w:gridCol w:w="7169"/>
      </w:tblGrid>
      <w:tr w:rsidR="000B3D0A" w:rsidRPr="005D7BF5" w14:paraId="4E651319" w14:textId="77777777" w:rsidTr="00BF2807">
        <w:trPr>
          <w:trHeight w:val="285"/>
        </w:trPr>
        <w:tc>
          <w:tcPr>
            <w:tcW w:w="393" w:type="pct"/>
            <w:tcBorders>
              <w:top w:val="single" w:sz="4" w:space="0" w:color="auto"/>
              <w:left w:val="single" w:sz="8" w:space="0" w:color="000000"/>
              <w:bottom w:val="single" w:sz="8" w:space="0" w:color="000000"/>
              <w:right w:val="single" w:sz="8" w:space="0" w:color="000000"/>
            </w:tcBorders>
            <w:noWrap/>
            <w:vAlign w:val="center"/>
          </w:tcPr>
          <w:p w14:paraId="35C77BD1" w14:textId="77777777" w:rsidR="000B3D0A" w:rsidRPr="005D7BF5" w:rsidRDefault="000B3D0A" w:rsidP="00BF2807">
            <w:pPr>
              <w:rPr>
                <w:rFonts w:ascii="宋体" w:hAnsi="宋体"/>
                <w:szCs w:val="22"/>
              </w:rPr>
            </w:pPr>
            <w:r w:rsidRPr="005D7BF5">
              <w:rPr>
                <w:rFonts w:ascii="宋体" w:hAnsi="宋体" w:hint="eastAsia"/>
                <w:szCs w:val="22"/>
              </w:rPr>
              <w:t>1</w:t>
            </w:r>
          </w:p>
        </w:tc>
        <w:tc>
          <w:tcPr>
            <w:tcW w:w="4607" w:type="pct"/>
            <w:tcBorders>
              <w:top w:val="single" w:sz="4" w:space="0" w:color="auto"/>
              <w:left w:val="nil"/>
              <w:bottom w:val="single" w:sz="8" w:space="0" w:color="000000"/>
              <w:right w:val="single" w:sz="8" w:space="0" w:color="000000"/>
            </w:tcBorders>
            <w:noWrap/>
            <w:vAlign w:val="center"/>
          </w:tcPr>
          <w:p w14:paraId="40E5E3E8" w14:textId="77777777" w:rsidR="000B3D0A" w:rsidRPr="005D7BF5" w:rsidRDefault="000B3D0A" w:rsidP="00BF2807">
            <w:pPr>
              <w:rPr>
                <w:rFonts w:ascii="宋体" w:hAnsi="宋体"/>
                <w:szCs w:val="22"/>
              </w:rPr>
            </w:pPr>
            <w:r w:rsidRPr="005D7BF5">
              <w:rPr>
                <w:rFonts w:ascii="宋体" w:hAnsi="宋体" w:hint="eastAsia"/>
                <w:szCs w:val="22"/>
              </w:rPr>
              <w:t>成本费用利润率</w:t>
            </w:r>
          </w:p>
        </w:tc>
      </w:tr>
      <w:tr w:rsidR="000B3D0A" w:rsidRPr="005D7BF5" w14:paraId="5A2767B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69A7B6E" w14:textId="77777777" w:rsidR="000B3D0A" w:rsidRPr="005D7BF5" w:rsidRDefault="000B3D0A" w:rsidP="00BF2807">
            <w:pPr>
              <w:rPr>
                <w:rFonts w:ascii="宋体" w:hAnsi="宋体"/>
                <w:szCs w:val="22"/>
              </w:rPr>
            </w:pPr>
            <w:r w:rsidRPr="005D7BF5">
              <w:rPr>
                <w:rFonts w:ascii="宋体" w:hAnsi="宋体" w:hint="eastAsia"/>
                <w:szCs w:val="22"/>
              </w:rPr>
              <w:t>2</w:t>
            </w:r>
          </w:p>
        </w:tc>
        <w:tc>
          <w:tcPr>
            <w:tcW w:w="4607" w:type="pct"/>
            <w:tcBorders>
              <w:top w:val="nil"/>
              <w:left w:val="nil"/>
              <w:bottom w:val="single" w:sz="8" w:space="0" w:color="000000"/>
              <w:right w:val="single" w:sz="8" w:space="0" w:color="000000"/>
            </w:tcBorders>
            <w:noWrap/>
            <w:vAlign w:val="center"/>
          </w:tcPr>
          <w:p w14:paraId="3F7DDA2B" w14:textId="77777777" w:rsidR="000B3D0A" w:rsidRPr="005D7BF5" w:rsidRDefault="000B3D0A" w:rsidP="00BF2807">
            <w:pPr>
              <w:rPr>
                <w:rFonts w:ascii="宋体" w:hAnsi="宋体"/>
                <w:szCs w:val="22"/>
              </w:rPr>
            </w:pPr>
            <w:r w:rsidRPr="005D7BF5">
              <w:rPr>
                <w:rFonts w:ascii="宋体" w:hAnsi="宋体" w:hint="eastAsia"/>
                <w:szCs w:val="22"/>
              </w:rPr>
              <w:t>成本费用利润率横向比较</w:t>
            </w:r>
          </w:p>
        </w:tc>
      </w:tr>
      <w:tr w:rsidR="000B3D0A" w:rsidRPr="005D7BF5" w14:paraId="26C6041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4C34F0B" w14:textId="77777777" w:rsidR="000B3D0A" w:rsidRPr="005D7BF5" w:rsidRDefault="000B3D0A" w:rsidP="00BF2807">
            <w:pPr>
              <w:rPr>
                <w:rFonts w:ascii="宋体" w:hAnsi="宋体"/>
                <w:szCs w:val="22"/>
              </w:rPr>
            </w:pPr>
            <w:r w:rsidRPr="005D7BF5">
              <w:rPr>
                <w:rFonts w:ascii="宋体" w:hAnsi="宋体" w:hint="eastAsia"/>
                <w:szCs w:val="22"/>
              </w:rPr>
              <w:t>3</w:t>
            </w:r>
          </w:p>
        </w:tc>
        <w:tc>
          <w:tcPr>
            <w:tcW w:w="4607" w:type="pct"/>
            <w:tcBorders>
              <w:top w:val="nil"/>
              <w:left w:val="nil"/>
              <w:bottom w:val="single" w:sz="8" w:space="0" w:color="000000"/>
              <w:right w:val="single" w:sz="8" w:space="0" w:color="000000"/>
            </w:tcBorders>
            <w:noWrap/>
            <w:vAlign w:val="center"/>
          </w:tcPr>
          <w:p w14:paraId="43BC383B" w14:textId="77777777" w:rsidR="000B3D0A" w:rsidRPr="005D7BF5" w:rsidRDefault="000B3D0A" w:rsidP="00BF2807">
            <w:pPr>
              <w:rPr>
                <w:rFonts w:ascii="宋体" w:hAnsi="宋体"/>
                <w:szCs w:val="22"/>
              </w:rPr>
            </w:pPr>
            <w:r w:rsidRPr="005D7BF5">
              <w:rPr>
                <w:rFonts w:ascii="宋体" w:hAnsi="宋体" w:hint="eastAsia"/>
                <w:szCs w:val="22"/>
              </w:rPr>
              <w:t>成本费用利润率纵向比较</w:t>
            </w:r>
          </w:p>
        </w:tc>
      </w:tr>
      <w:tr w:rsidR="000B3D0A" w:rsidRPr="005D7BF5" w14:paraId="586A7BFA"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5983D07" w14:textId="77777777" w:rsidR="000B3D0A" w:rsidRPr="005D7BF5" w:rsidRDefault="000B3D0A" w:rsidP="00BF2807">
            <w:pPr>
              <w:rPr>
                <w:rFonts w:ascii="宋体" w:hAnsi="宋体"/>
                <w:szCs w:val="22"/>
              </w:rPr>
            </w:pPr>
            <w:r w:rsidRPr="005D7BF5">
              <w:rPr>
                <w:rFonts w:ascii="宋体" w:hAnsi="宋体" w:hint="eastAsia"/>
                <w:szCs w:val="22"/>
              </w:rPr>
              <w:t>4</w:t>
            </w:r>
          </w:p>
        </w:tc>
        <w:tc>
          <w:tcPr>
            <w:tcW w:w="4607" w:type="pct"/>
            <w:tcBorders>
              <w:top w:val="nil"/>
              <w:left w:val="nil"/>
              <w:bottom w:val="single" w:sz="8" w:space="0" w:color="000000"/>
              <w:right w:val="single" w:sz="8" w:space="0" w:color="000000"/>
            </w:tcBorders>
            <w:noWrap/>
            <w:vAlign w:val="center"/>
          </w:tcPr>
          <w:p w14:paraId="0C69F862" w14:textId="77777777" w:rsidR="000B3D0A" w:rsidRPr="005D7BF5" w:rsidRDefault="000B3D0A" w:rsidP="00BF2807">
            <w:pPr>
              <w:rPr>
                <w:rFonts w:ascii="宋体" w:hAnsi="宋体"/>
                <w:szCs w:val="22"/>
              </w:rPr>
            </w:pPr>
            <w:r w:rsidRPr="005D7BF5">
              <w:rPr>
                <w:rFonts w:ascii="宋体" w:hAnsi="宋体" w:hint="eastAsia"/>
                <w:szCs w:val="22"/>
              </w:rPr>
              <w:t>城镇土地使用税应纳税额变动率</w:t>
            </w:r>
          </w:p>
        </w:tc>
      </w:tr>
      <w:tr w:rsidR="000B3D0A" w:rsidRPr="005D7BF5" w14:paraId="4979056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822FE64" w14:textId="77777777" w:rsidR="000B3D0A" w:rsidRPr="005D7BF5" w:rsidRDefault="000B3D0A" w:rsidP="00BF2807">
            <w:pPr>
              <w:rPr>
                <w:rFonts w:ascii="宋体" w:hAnsi="宋体"/>
                <w:szCs w:val="22"/>
              </w:rPr>
            </w:pPr>
            <w:r w:rsidRPr="005D7BF5">
              <w:rPr>
                <w:rFonts w:ascii="宋体" w:hAnsi="宋体" w:hint="eastAsia"/>
                <w:szCs w:val="22"/>
              </w:rPr>
              <w:t>5</w:t>
            </w:r>
          </w:p>
        </w:tc>
        <w:tc>
          <w:tcPr>
            <w:tcW w:w="4607" w:type="pct"/>
            <w:tcBorders>
              <w:top w:val="nil"/>
              <w:left w:val="nil"/>
              <w:bottom w:val="single" w:sz="8" w:space="0" w:color="000000"/>
              <w:right w:val="single" w:sz="8" w:space="0" w:color="000000"/>
            </w:tcBorders>
            <w:noWrap/>
            <w:vAlign w:val="center"/>
          </w:tcPr>
          <w:p w14:paraId="4185EA44" w14:textId="77777777" w:rsidR="000B3D0A" w:rsidRPr="005D7BF5" w:rsidRDefault="000B3D0A" w:rsidP="00BF2807">
            <w:pPr>
              <w:rPr>
                <w:rFonts w:ascii="宋体" w:hAnsi="宋体"/>
                <w:szCs w:val="22"/>
              </w:rPr>
            </w:pPr>
            <w:r w:rsidRPr="005D7BF5">
              <w:rPr>
                <w:rFonts w:ascii="宋体" w:hAnsi="宋体" w:hint="eastAsia"/>
                <w:szCs w:val="22"/>
              </w:rPr>
              <w:t>存货变动率</w:t>
            </w:r>
          </w:p>
        </w:tc>
      </w:tr>
      <w:tr w:rsidR="000B3D0A" w:rsidRPr="005D7BF5" w14:paraId="78964F0D"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2D1EE74" w14:textId="77777777" w:rsidR="000B3D0A" w:rsidRPr="005D7BF5" w:rsidRDefault="000B3D0A" w:rsidP="00BF2807">
            <w:pPr>
              <w:rPr>
                <w:rFonts w:ascii="宋体" w:hAnsi="宋体"/>
                <w:szCs w:val="22"/>
              </w:rPr>
            </w:pPr>
            <w:r w:rsidRPr="005D7BF5">
              <w:rPr>
                <w:rFonts w:ascii="宋体" w:hAnsi="宋体" w:hint="eastAsia"/>
                <w:szCs w:val="22"/>
              </w:rPr>
              <w:t>6</w:t>
            </w:r>
          </w:p>
        </w:tc>
        <w:tc>
          <w:tcPr>
            <w:tcW w:w="4607" w:type="pct"/>
            <w:tcBorders>
              <w:top w:val="nil"/>
              <w:left w:val="nil"/>
              <w:bottom w:val="single" w:sz="8" w:space="0" w:color="000000"/>
              <w:right w:val="single" w:sz="8" w:space="0" w:color="000000"/>
            </w:tcBorders>
            <w:noWrap/>
            <w:vAlign w:val="center"/>
          </w:tcPr>
          <w:p w14:paraId="0AB5B967" w14:textId="77777777" w:rsidR="000B3D0A" w:rsidRPr="005D7BF5" w:rsidRDefault="000B3D0A" w:rsidP="00BF2807">
            <w:pPr>
              <w:rPr>
                <w:rFonts w:ascii="宋体" w:hAnsi="宋体"/>
                <w:szCs w:val="22"/>
              </w:rPr>
            </w:pPr>
            <w:r w:rsidRPr="005D7BF5">
              <w:rPr>
                <w:rFonts w:ascii="宋体" w:hAnsi="宋体" w:hint="eastAsia"/>
                <w:szCs w:val="22"/>
              </w:rPr>
              <w:t>存货变动率与总资产周转率同步增长系数</w:t>
            </w:r>
          </w:p>
        </w:tc>
      </w:tr>
      <w:tr w:rsidR="000B3D0A" w:rsidRPr="005D7BF5" w14:paraId="4E59E32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9638D20" w14:textId="77777777" w:rsidR="000B3D0A" w:rsidRPr="005D7BF5" w:rsidRDefault="000B3D0A" w:rsidP="00BF2807">
            <w:pPr>
              <w:rPr>
                <w:rFonts w:ascii="宋体" w:hAnsi="宋体"/>
                <w:szCs w:val="22"/>
              </w:rPr>
            </w:pPr>
            <w:r w:rsidRPr="005D7BF5">
              <w:rPr>
                <w:rFonts w:ascii="宋体" w:hAnsi="宋体" w:hint="eastAsia"/>
                <w:szCs w:val="22"/>
              </w:rPr>
              <w:t>7</w:t>
            </w:r>
          </w:p>
        </w:tc>
        <w:tc>
          <w:tcPr>
            <w:tcW w:w="4607" w:type="pct"/>
            <w:tcBorders>
              <w:top w:val="nil"/>
              <w:left w:val="nil"/>
              <w:bottom w:val="single" w:sz="8" w:space="0" w:color="000000"/>
              <w:right w:val="single" w:sz="8" w:space="0" w:color="000000"/>
            </w:tcBorders>
            <w:noWrap/>
            <w:vAlign w:val="center"/>
          </w:tcPr>
          <w:p w14:paraId="3B29D194" w14:textId="77777777" w:rsidR="000B3D0A" w:rsidRPr="005D7BF5" w:rsidRDefault="000B3D0A" w:rsidP="00BF2807">
            <w:pPr>
              <w:rPr>
                <w:rFonts w:ascii="宋体" w:hAnsi="宋体"/>
                <w:szCs w:val="22"/>
              </w:rPr>
            </w:pPr>
            <w:r w:rsidRPr="005D7BF5">
              <w:rPr>
                <w:rFonts w:ascii="宋体" w:hAnsi="宋体" w:hint="eastAsia"/>
                <w:szCs w:val="22"/>
              </w:rPr>
              <w:t>存货周转率</w:t>
            </w:r>
          </w:p>
        </w:tc>
      </w:tr>
      <w:tr w:rsidR="000B3D0A" w:rsidRPr="005D7BF5" w14:paraId="04541B6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96BEE1C" w14:textId="77777777" w:rsidR="000B3D0A" w:rsidRPr="005D7BF5" w:rsidRDefault="000B3D0A" w:rsidP="00BF2807">
            <w:pPr>
              <w:rPr>
                <w:rFonts w:ascii="宋体" w:hAnsi="宋体"/>
                <w:szCs w:val="22"/>
              </w:rPr>
            </w:pPr>
            <w:r w:rsidRPr="005D7BF5">
              <w:rPr>
                <w:rFonts w:ascii="宋体" w:hAnsi="宋体" w:hint="eastAsia"/>
                <w:szCs w:val="22"/>
              </w:rPr>
              <w:t>8</w:t>
            </w:r>
          </w:p>
        </w:tc>
        <w:tc>
          <w:tcPr>
            <w:tcW w:w="4607" w:type="pct"/>
            <w:tcBorders>
              <w:top w:val="nil"/>
              <w:left w:val="nil"/>
              <w:bottom w:val="single" w:sz="8" w:space="0" w:color="000000"/>
              <w:right w:val="single" w:sz="8" w:space="0" w:color="000000"/>
            </w:tcBorders>
            <w:noWrap/>
            <w:vAlign w:val="center"/>
          </w:tcPr>
          <w:p w14:paraId="6C9AA90C" w14:textId="77777777" w:rsidR="000B3D0A" w:rsidRPr="005D7BF5" w:rsidRDefault="000B3D0A" w:rsidP="00BF2807">
            <w:pPr>
              <w:rPr>
                <w:rFonts w:ascii="宋体" w:hAnsi="宋体"/>
                <w:szCs w:val="22"/>
              </w:rPr>
            </w:pPr>
            <w:r w:rsidRPr="005D7BF5">
              <w:rPr>
                <w:rFonts w:ascii="宋体" w:hAnsi="宋体" w:hint="eastAsia"/>
                <w:szCs w:val="22"/>
              </w:rPr>
              <w:t>房产税应纳税额变动率</w:t>
            </w:r>
          </w:p>
        </w:tc>
      </w:tr>
      <w:tr w:rsidR="000B3D0A" w:rsidRPr="005D7BF5" w14:paraId="6A446148"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9AB5957" w14:textId="77777777" w:rsidR="000B3D0A" w:rsidRPr="005D7BF5" w:rsidRDefault="000B3D0A" w:rsidP="00BF2807">
            <w:pPr>
              <w:rPr>
                <w:rFonts w:ascii="宋体" w:hAnsi="宋体"/>
                <w:szCs w:val="22"/>
              </w:rPr>
            </w:pPr>
            <w:r w:rsidRPr="005D7BF5">
              <w:rPr>
                <w:rFonts w:ascii="宋体" w:hAnsi="宋体" w:hint="eastAsia"/>
                <w:szCs w:val="22"/>
              </w:rPr>
              <w:t>9</w:t>
            </w:r>
          </w:p>
        </w:tc>
        <w:tc>
          <w:tcPr>
            <w:tcW w:w="4607" w:type="pct"/>
            <w:tcBorders>
              <w:top w:val="nil"/>
              <w:left w:val="nil"/>
              <w:bottom w:val="single" w:sz="8" w:space="0" w:color="000000"/>
              <w:right w:val="single" w:sz="8" w:space="0" w:color="000000"/>
            </w:tcBorders>
            <w:noWrap/>
            <w:vAlign w:val="center"/>
          </w:tcPr>
          <w:p w14:paraId="2D8F372C" w14:textId="77777777" w:rsidR="000B3D0A" w:rsidRPr="005D7BF5" w:rsidRDefault="000B3D0A" w:rsidP="00BF2807">
            <w:pPr>
              <w:rPr>
                <w:rFonts w:ascii="宋体" w:hAnsi="宋体"/>
                <w:szCs w:val="22"/>
              </w:rPr>
            </w:pPr>
            <w:r w:rsidRPr="005D7BF5">
              <w:rPr>
                <w:rFonts w:ascii="宋体" w:hAnsi="宋体" w:hint="eastAsia"/>
                <w:szCs w:val="22"/>
              </w:rPr>
              <w:t>固定资产折旧变动率</w:t>
            </w:r>
          </w:p>
        </w:tc>
      </w:tr>
      <w:tr w:rsidR="000B3D0A" w:rsidRPr="005D7BF5" w14:paraId="7888F47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5C55003D" w14:textId="77777777" w:rsidR="000B3D0A" w:rsidRPr="005D7BF5" w:rsidRDefault="000B3D0A" w:rsidP="00BF2807">
            <w:pPr>
              <w:rPr>
                <w:rFonts w:ascii="宋体" w:hAnsi="宋体"/>
                <w:szCs w:val="22"/>
              </w:rPr>
            </w:pPr>
            <w:r w:rsidRPr="005D7BF5">
              <w:rPr>
                <w:rFonts w:ascii="宋体" w:hAnsi="宋体" w:hint="eastAsia"/>
                <w:szCs w:val="22"/>
              </w:rPr>
              <w:t>10</w:t>
            </w:r>
          </w:p>
        </w:tc>
        <w:tc>
          <w:tcPr>
            <w:tcW w:w="4607" w:type="pct"/>
            <w:tcBorders>
              <w:top w:val="nil"/>
              <w:left w:val="nil"/>
              <w:bottom w:val="single" w:sz="8" w:space="0" w:color="000000"/>
              <w:right w:val="single" w:sz="8" w:space="0" w:color="000000"/>
            </w:tcBorders>
            <w:noWrap/>
            <w:vAlign w:val="center"/>
          </w:tcPr>
          <w:p w14:paraId="43F71261" w14:textId="77777777" w:rsidR="000B3D0A" w:rsidRPr="005D7BF5" w:rsidRDefault="000B3D0A" w:rsidP="00BF2807">
            <w:pPr>
              <w:rPr>
                <w:rFonts w:ascii="宋体" w:hAnsi="宋体"/>
                <w:szCs w:val="22"/>
              </w:rPr>
            </w:pPr>
            <w:r w:rsidRPr="005D7BF5">
              <w:rPr>
                <w:rFonts w:ascii="宋体" w:hAnsi="宋体" w:hint="eastAsia"/>
                <w:szCs w:val="22"/>
              </w:rPr>
              <w:t>关联销售变动率与销售利润变动率配比</w:t>
            </w:r>
          </w:p>
        </w:tc>
      </w:tr>
      <w:tr w:rsidR="000B3D0A" w:rsidRPr="005D7BF5" w14:paraId="481360EF"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9187D23" w14:textId="77777777" w:rsidR="000B3D0A" w:rsidRPr="005D7BF5" w:rsidRDefault="000B3D0A" w:rsidP="00BF2807">
            <w:pPr>
              <w:rPr>
                <w:rFonts w:ascii="宋体" w:hAnsi="宋体"/>
                <w:szCs w:val="22"/>
              </w:rPr>
            </w:pPr>
            <w:r w:rsidRPr="005D7BF5">
              <w:rPr>
                <w:rFonts w:ascii="宋体" w:hAnsi="宋体" w:hint="eastAsia"/>
                <w:szCs w:val="22"/>
              </w:rPr>
              <w:t>11</w:t>
            </w:r>
          </w:p>
        </w:tc>
        <w:tc>
          <w:tcPr>
            <w:tcW w:w="4607" w:type="pct"/>
            <w:tcBorders>
              <w:top w:val="nil"/>
              <w:left w:val="nil"/>
              <w:bottom w:val="single" w:sz="8" w:space="0" w:color="000000"/>
              <w:right w:val="single" w:sz="8" w:space="0" w:color="000000"/>
            </w:tcBorders>
            <w:noWrap/>
            <w:vAlign w:val="center"/>
          </w:tcPr>
          <w:p w14:paraId="7B8568D3" w14:textId="77777777" w:rsidR="000B3D0A" w:rsidRPr="005D7BF5" w:rsidRDefault="000B3D0A" w:rsidP="00BF2807">
            <w:pPr>
              <w:rPr>
                <w:rFonts w:ascii="宋体" w:hAnsi="宋体"/>
                <w:szCs w:val="22"/>
              </w:rPr>
            </w:pPr>
            <w:r w:rsidRPr="005D7BF5">
              <w:rPr>
                <w:rFonts w:ascii="宋体" w:hAnsi="宋体" w:hint="eastAsia"/>
                <w:szCs w:val="22"/>
              </w:rPr>
              <w:t>关联销售变动率与销售收入变动率配比</w:t>
            </w:r>
          </w:p>
        </w:tc>
      </w:tr>
      <w:tr w:rsidR="000B3D0A" w:rsidRPr="005D7BF5" w14:paraId="6CDD95D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A7A9B73" w14:textId="77777777" w:rsidR="000B3D0A" w:rsidRPr="005D7BF5" w:rsidRDefault="000B3D0A" w:rsidP="00BF2807">
            <w:pPr>
              <w:rPr>
                <w:rFonts w:ascii="宋体" w:hAnsi="宋体"/>
                <w:szCs w:val="22"/>
              </w:rPr>
            </w:pPr>
            <w:r w:rsidRPr="005D7BF5">
              <w:rPr>
                <w:rFonts w:ascii="宋体" w:hAnsi="宋体" w:hint="eastAsia"/>
                <w:szCs w:val="22"/>
              </w:rPr>
              <w:lastRenderedPageBreak/>
              <w:t>12</w:t>
            </w:r>
          </w:p>
        </w:tc>
        <w:tc>
          <w:tcPr>
            <w:tcW w:w="4607" w:type="pct"/>
            <w:tcBorders>
              <w:top w:val="nil"/>
              <w:left w:val="nil"/>
              <w:bottom w:val="single" w:sz="8" w:space="0" w:color="000000"/>
              <w:right w:val="single" w:sz="8" w:space="0" w:color="000000"/>
            </w:tcBorders>
            <w:noWrap/>
            <w:vAlign w:val="center"/>
          </w:tcPr>
          <w:p w14:paraId="3CAA5076" w14:textId="77777777" w:rsidR="000B3D0A" w:rsidRPr="005D7BF5" w:rsidRDefault="000B3D0A" w:rsidP="00BF2807">
            <w:pPr>
              <w:rPr>
                <w:rFonts w:ascii="宋体" w:hAnsi="宋体"/>
                <w:szCs w:val="22"/>
              </w:rPr>
            </w:pPr>
            <w:r w:rsidRPr="005D7BF5">
              <w:rPr>
                <w:rFonts w:ascii="宋体" w:hAnsi="宋体" w:hint="eastAsia"/>
                <w:szCs w:val="22"/>
              </w:rPr>
              <w:t>过路费占比营业成本比率</w:t>
            </w:r>
          </w:p>
        </w:tc>
      </w:tr>
      <w:tr w:rsidR="000B3D0A" w:rsidRPr="005D7BF5" w14:paraId="71A9B76D"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BCAEE58" w14:textId="77777777" w:rsidR="000B3D0A" w:rsidRPr="005D7BF5" w:rsidRDefault="000B3D0A" w:rsidP="00BF2807">
            <w:pPr>
              <w:rPr>
                <w:rFonts w:ascii="宋体" w:hAnsi="宋体"/>
                <w:szCs w:val="22"/>
              </w:rPr>
            </w:pPr>
            <w:r w:rsidRPr="005D7BF5">
              <w:rPr>
                <w:rFonts w:ascii="宋体" w:hAnsi="宋体" w:hint="eastAsia"/>
                <w:szCs w:val="22"/>
              </w:rPr>
              <w:t>13</w:t>
            </w:r>
          </w:p>
        </w:tc>
        <w:tc>
          <w:tcPr>
            <w:tcW w:w="4607" w:type="pct"/>
            <w:tcBorders>
              <w:top w:val="nil"/>
              <w:left w:val="nil"/>
              <w:bottom w:val="single" w:sz="8" w:space="0" w:color="000000"/>
              <w:right w:val="single" w:sz="8" w:space="0" w:color="000000"/>
            </w:tcBorders>
            <w:noWrap/>
            <w:vAlign w:val="center"/>
          </w:tcPr>
          <w:p w14:paraId="03265C25" w14:textId="77777777" w:rsidR="000B3D0A" w:rsidRPr="005D7BF5" w:rsidRDefault="000B3D0A" w:rsidP="00BF2807">
            <w:pPr>
              <w:rPr>
                <w:rFonts w:ascii="宋体" w:hAnsi="宋体"/>
                <w:szCs w:val="22"/>
              </w:rPr>
            </w:pPr>
            <w:r w:rsidRPr="005D7BF5">
              <w:rPr>
                <w:rFonts w:ascii="宋体" w:hAnsi="宋体" w:hint="eastAsia"/>
                <w:szCs w:val="22"/>
              </w:rPr>
              <w:t>海关进口增值税专用缴款书抵扣进项占比过高</w:t>
            </w:r>
          </w:p>
        </w:tc>
      </w:tr>
      <w:tr w:rsidR="000B3D0A" w:rsidRPr="005D7BF5" w14:paraId="29F0F45A"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6EED573" w14:textId="77777777" w:rsidR="000B3D0A" w:rsidRPr="005D7BF5" w:rsidRDefault="000B3D0A" w:rsidP="00BF2807">
            <w:pPr>
              <w:rPr>
                <w:rFonts w:ascii="宋体" w:hAnsi="宋体"/>
                <w:szCs w:val="22"/>
              </w:rPr>
            </w:pPr>
            <w:r w:rsidRPr="005D7BF5">
              <w:rPr>
                <w:rFonts w:ascii="宋体" w:hAnsi="宋体" w:hint="eastAsia"/>
                <w:szCs w:val="22"/>
              </w:rPr>
              <w:t>14</w:t>
            </w:r>
          </w:p>
        </w:tc>
        <w:tc>
          <w:tcPr>
            <w:tcW w:w="4607" w:type="pct"/>
            <w:tcBorders>
              <w:top w:val="nil"/>
              <w:left w:val="nil"/>
              <w:bottom w:val="single" w:sz="8" w:space="0" w:color="000000"/>
              <w:right w:val="single" w:sz="8" w:space="0" w:color="000000"/>
            </w:tcBorders>
            <w:noWrap/>
            <w:vAlign w:val="center"/>
          </w:tcPr>
          <w:p w14:paraId="637F6921" w14:textId="77777777" w:rsidR="000B3D0A" w:rsidRPr="005D7BF5" w:rsidRDefault="000B3D0A" w:rsidP="00BF2807">
            <w:pPr>
              <w:rPr>
                <w:rFonts w:ascii="宋体" w:hAnsi="宋体"/>
                <w:szCs w:val="22"/>
              </w:rPr>
            </w:pPr>
            <w:r w:rsidRPr="005D7BF5">
              <w:rPr>
                <w:rFonts w:ascii="宋体" w:hAnsi="宋体" w:hint="eastAsia"/>
                <w:szCs w:val="22"/>
              </w:rPr>
              <w:t>红字发票金额占主营业务收入比例异常</w:t>
            </w:r>
          </w:p>
        </w:tc>
      </w:tr>
      <w:tr w:rsidR="000B3D0A" w:rsidRPr="005D7BF5" w14:paraId="6DC64945"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1BDAE09D" w14:textId="77777777" w:rsidR="000B3D0A" w:rsidRPr="005D7BF5" w:rsidRDefault="000B3D0A" w:rsidP="00BF2807">
            <w:pPr>
              <w:rPr>
                <w:rFonts w:ascii="宋体" w:hAnsi="宋体"/>
                <w:szCs w:val="22"/>
              </w:rPr>
            </w:pPr>
            <w:r w:rsidRPr="005D7BF5">
              <w:rPr>
                <w:rFonts w:ascii="宋体" w:hAnsi="宋体" w:hint="eastAsia"/>
                <w:szCs w:val="22"/>
              </w:rPr>
              <w:t>15</w:t>
            </w:r>
          </w:p>
        </w:tc>
        <w:tc>
          <w:tcPr>
            <w:tcW w:w="4607" w:type="pct"/>
            <w:tcBorders>
              <w:top w:val="nil"/>
              <w:left w:val="nil"/>
              <w:bottom w:val="single" w:sz="8" w:space="0" w:color="000000"/>
              <w:right w:val="single" w:sz="8" w:space="0" w:color="000000"/>
            </w:tcBorders>
            <w:vAlign w:val="center"/>
          </w:tcPr>
          <w:p w14:paraId="36E79830" w14:textId="77777777" w:rsidR="000B3D0A" w:rsidRPr="005D7BF5" w:rsidRDefault="000B3D0A" w:rsidP="00BF2807">
            <w:pPr>
              <w:rPr>
                <w:rFonts w:ascii="宋体" w:hAnsi="宋体"/>
                <w:szCs w:val="22"/>
              </w:rPr>
            </w:pPr>
            <w:r w:rsidRPr="005D7BF5">
              <w:rPr>
                <w:rFonts w:ascii="宋体" w:hAnsi="宋体" w:hint="eastAsia"/>
                <w:szCs w:val="22"/>
              </w:rPr>
              <w:t>进项税额变动率</w:t>
            </w:r>
          </w:p>
        </w:tc>
      </w:tr>
      <w:tr w:rsidR="000B3D0A" w:rsidRPr="005D7BF5" w14:paraId="2EFFD407" w14:textId="77777777" w:rsidTr="00BF2807">
        <w:trPr>
          <w:trHeight w:val="135"/>
        </w:trPr>
        <w:tc>
          <w:tcPr>
            <w:tcW w:w="393" w:type="pct"/>
            <w:tcBorders>
              <w:top w:val="nil"/>
              <w:left w:val="single" w:sz="8" w:space="0" w:color="000000"/>
              <w:bottom w:val="single" w:sz="8" w:space="0" w:color="000000"/>
              <w:right w:val="single" w:sz="8" w:space="0" w:color="000000"/>
            </w:tcBorders>
            <w:noWrap/>
            <w:vAlign w:val="center"/>
          </w:tcPr>
          <w:p w14:paraId="6AF5C21E" w14:textId="77777777" w:rsidR="000B3D0A" w:rsidRPr="005D7BF5" w:rsidRDefault="000B3D0A" w:rsidP="00BF2807">
            <w:pPr>
              <w:rPr>
                <w:rFonts w:ascii="宋体" w:hAnsi="宋体"/>
                <w:szCs w:val="22"/>
              </w:rPr>
            </w:pPr>
            <w:r w:rsidRPr="005D7BF5">
              <w:rPr>
                <w:rFonts w:ascii="宋体" w:hAnsi="宋体" w:hint="eastAsia"/>
                <w:szCs w:val="22"/>
              </w:rPr>
              <w:t>16</w:t>
            </w:r>
          </w:p>
        </w:tc>
        <w:tc>
          <w:tcPr>
            <w:tcW w:w="4607" w:type="pct"/>
            <w:tcBorders>
              <w:top w:val="nil"/>
              <w:left w:val="nil"/>
              <w:bottom w:val="single" w:sz="8" w:space="0" w:color="000000"/>
              <w:right w:val="single" w:sz="8" w:space="0" w:color="000000"/>
            </w:tcBorders>
            <w:vAlign w:val="center"/>
          </w:tcPr>
          <w:p w14:paraId="7124E205" w14:textId="77777777" w:rsidR="000B3D0A" w:rsidRPr="005D7BF5" w:rsidRDefault="000B3D0A" w:rsidP="00BF2807">
            <w:pPr>
              <w:rPr>
                <w:rFonts w:ascii="宋体" w:hAnsi="宋体"/>
                <w:szCs w:val="22"/>
              </w:rPr>
            </w:pPr>
            <w:r w:rsidRPr="005D7BF5">
              <w:rPr>
                <w:rFonts w:ascii="宋体" w:hAnsi="宋体" w:hint="eastAsia"/>
                <w:szCs w:val="22"/>
              </w:rPr>
              <w:t>进项税额抵扣异常</w:t>
            </w:r>
          </w:p>
        </w:tc>
      </w:tr>
      <w:tr w:rsidR="000B3D0A" w:rsidRPr="005D7BF5" w14:paraId="780CBF5D"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775CDE9" w14:textId="77777777" w:rsidR="000B3D0A" w:rsidRPr="005D7BF5" w:rsidRDefault="000B3D0A" w:rsidP="00BF2807">
            <w:pPr>
              <w:rPr>
                <w:rFonts w:ascii="宋体" w:hAnsi="宋体"/>
                <w:szCs w:val="22"/>
              </w:rPr>
            </w:pPr>
            <w:r w:rsidRPr="005D7BF5">
              <w:rPr>
                <w:rFonts w:ascii="宋体" w:hAnsi="宋体" w:hint="eastAsia"/>
                <w:szCs w:val="22"/>
              </w:rPr>
              <w:t>17</w:t>
            </w:r>
          </w:p>
        </w:tc>
        <w:tc>
          <w:tcPr>
            <w:tcW w:w="4607" w:type="pct"/>
            <w:tcBorders>
              <w:top w:val="nil"/>
              <w:left w:val="nil"/>
              <w:bottom w:val="single" w:sz="8" w:space="0" w:color="000000"/>
              <w:right w:val="single" w:sz="8" w:space="0" w:color="000000"/>
            </w:tcBorders>
            <w:noWrap/>
            <w:vAlign w:val="center"/>
          </w:tcPr>
          <w:p w14:paraId="6D69346A" w14:textId="77777777" w:rsidR="000B3D0A" w:rsidRPr="005D7BF5" w:rsidRDefault="000B3D0A" w:rsidP="00BF2807">
            <w:pPr>
              <w:rPr>
                <w:rFonts w:ascii="宋体" w:hAnsi="宋体"/>
                <w:szCs w:val="22"/>
              </w:rPr>
            </w:pPr>
            <w:r w:rsidRPr="005D7BF5">
              <w:rPr>
                <w:rFonts w:ascii="宋体" w:hAnsi="宋体" w:hint="eastAsia"/>
                <w:szCs w:val="22"/>
              </w:rPr>
              <w:t>进项税同步增长系数</w:t>
            </w:r>
          </w:p>
        </w:tc>
      </w:tr>
      <w:tr w:rsidR="000B3D0A" w:rsidRPr="005D7BF5" w14:paraId="24BFE30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C16528A" w14:textId="77777777" w:rsidR="000B3D0A" w:rsidRPr="005D7BF5" w:rsidRDefault="000B3D0A" w:rsidP="00BF2807">
            <w:pPr>
              <w:rPr>
                <w:rFonts w:ascii="宋体" w:hAnsi="宋体"/>
                <w:szCs w:val="22"/>
              </w:rPr>
            </w:pPr>
            <w:r w:rsidRPr="005D7BF5">
              <w:rPr>
                <w:rFonts w:ascii="宋体" w:hAnsi="宋体" w:hint="eastAsia"/>
                <w:szCs w:val="22"/>
              </w:rPr>
              <w:t>18</w:t>
            </w:r>
          </w:p>
        </w:tc>
        <w:tc>
          <w:tcPr>
            <w:tcW w:w="4607" w:type="pct"/>
            <w:tcBorders>
              <w:top w:val="nil"/>
              <w:left w:val="nil"/>
              <w:bottom w:val="single" w:sz="8" w:space="0" w:color="000000"/>
              <w:right w:val="single" w:sz="8" w:space="0" w:color="000000"/>
            </w:tcBorders>
            <w:noWrap/>
            <w:vAlign w:val="center"/>
          </w:tcPr>
          <w:p w14:paraId="1F69466F" w14:textId="77777777" w:rsidR="000B3D0A" w:rsidRPr="005D7BF5" w:rsidRDefault="000B3D0A" w:rsidP="00BF2807">
            <w:pPr>
              <w:rPr>
                <w:rFonts w:ascii="宋体" w:hAnsi="宋体"/>
                <w:szCs w:val="22"/>
              </w:rPr>
            </w:pPr>
            <w:r w:rsidRPr="005D7BF5">
              <w:rPr>
                <w:rFonts w:ascii="宋体" w:hAnsi="宋体" w:hint="eastAsia"/>
                <w:szCs w:val="22"/>
              </w:rPr>
              <w:t>扣缴个人所得税变动率</w:t>
            </w:r>
          </w:p>
        </w:tc>
      </w:tr>
      <w:tr w:rsidR="000B3D0A" w:rsidRPr="005D7BF5" w14:paraId="3C29DB4F"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0760B37" w14:textId="77777777" w:rsidR="000B3D0A" w:rsidRPr="005D7BF5" w:rsidRDefault="000B3D0A" w:rsidP="00BF2807">
            <w:pPr>
              <w:rPr>
                <w:rFonts w:ascii="宋体" w:hAnsi="宋体"/>
                <w:szCs w:val="22"/>
              </w:rPr>
            </w:pPr>
            <w:r w:rsidRPr="005D7BF5">
              <w:rPr>
                <w:rFonts w:ascii="宋体" w:hAnsi="宋体" w:hint="eastAsia"/>
                <w:szCs w:val="22"/>
              </w:rPr>
              <w:t>19</w:t>
            </w:r>
          </w:p>
        </w:tc>
        <w:tc>
          <w:tcPr>
            <w:tcW w:w="4607" w:type="pct"/>
            <w:tcBorders>
              <w:top w:val="nil"/>
              <w:left w:val="nil"/>
              <w:bottom w:val="single" w:sz="8" w:space="0" w:color="000000"/>
              <w:right w:val="single" w:sz="8" w:space="0" w:color="000000"/>
            </w:tcBorders>
            <w:noWrap/>
            <w:vAlign w:val="center"/>
          </w:tcPr>
          <w:p w14:paraId="7B991E3C" w14:textId="77777777" w:rsidR="000B3D0A" w:rsidRPr="005D7BF5" w:rsidRDefault="000B3D0A" w:rsidP="00BF2807">
            <w:pPr>
              <w:rPr>
                <w:rFonts w:ascii="宋体" w:hAnsi="宋体"/>
                <w:szCs w:val="22"/>
              </w:rPr>
            </w:pPr>
            <w:r w:rsidRPr="005D7BF5">
              <w:rPr>
                <w:rFonts w:ascii="宋体" w:hAnsi="宋体" w:hint="eastAsia"/>
                <w:szCs w:val="22"/>
              </w:rPr>
              <w:t>扣缴工资薪金个人所得税增减率</w:t>
            </w:r>
          </w:p>
        </w:tc>
      </w:tr>
      <w:tr w:rsidR="000B3D0A" w:rsidRPr="005D7BF5" w14:paraId="18D0C1F9"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CCF34C0" w14:textId="77777777" w:rsidR="000B3D0A" w:rsidRPr="005D7BF5" w:rsidRDefault="000B3D0A" w:rsidP="00BF2807">
            <w:pPr>
              <w:rPr>
                <w:rFonts w:ascii="宋体" w:hAnsi="宋体"/>
                <w:szCs w:val="22"/>
              </w:rPr>
            </w:pPr>
            <w:r w:rsidRPr="005D7BF5">
              <w:rPr>
                <w:rFonts w:ascii="宋体" w:hAnsi="宋体" w:hint="eastAsia"/>
                <w:szCs w:val="22"/>
              </w:rPr>
              <w:t>20</w:t>
            </w:r>
          </w:p>
        </w:tc>
        <w:tc>
          <w:tcPr>
            <w:tcW w:w="4607" w:type="pct"/>
            <w:tcBorders>
              <w:top w:val="nil"/>
              <w:left w:val="nil"/>
              <w:bottom w:val="single" w:sz="8" w:space="0" w:color="000000"/>
              <w:right w:val="single" w:sz="8" w:space="0" w:color="000000"/>
            </w:tcBorders>
            <w:noWrap/>
            <w:vAlign w:val="center"/>
          </w:tcPr>
          <w:p w14:paraId="2427756E" w14:textId="77777777" w:rsidR="000B3D0A" w:rsidRPr="005D7BF5" w:rsidRDefault="000B3D0A" w:rsidP="00BF2807">
            <w:pPr>
              <w:rPr>
                <w:rFonts w:ascii="宋体" w:hAnsi="宋体"/>
                <w:szCs w:val="22"/>
              </w:rPr>
            </w:pPr>
            <w:r w:rsidRPr="005D7BF5">
              <w:rPr>
                <w:rFonts w:ascii="宋体" w:hAnsi="宋体" w:hint="eastAsia"/>
                <w:szCs w:val="22"/>
              </w:rPr>
              <w:t>免税货物销售额/应税货物销售额</w:t>
            </w:r>
          </w:p>
        </w:tc>
      </w:tr>
      <w:tr w:rsidR="000B3D0A" w:rsidRPr="005D7BF5" w14:paraId="0C297D3D"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BAE2C1A" w14:textId="77777777" w:rsidR="000B3D0A" w:rsidRPr="005D7BF5" w:rsidRDefault="000B3D0A" w:rsidP="00BF2807">
            <w:pPr>
              <w:rPr>
                <w:rFonts w:ascii="宋体" w:hAnsi="宋体"/>
                <w:szCs w:val="22"/>
              </w:rPr>
            </w:pPr>
            <w:r w:rsidRPr="005D7BF5">
              <w:rPr>
                <w:rFonts w:ascii="宋体" w:hAnsi="宋体" w:hint="eastAsia"/>
                <w:szCs w:val="22"/>
              </w:rPr>
              <w:t>21</w:t>
            </w:r>
          </w:p>
        </w:tc>
        <w:tc>
          <w:tcPr>
            <w:tcW w:w="4607" w:type="pct"/>
            <w:tcBorders>
              <w:top w:val="nil"/>
              <w:left w:val="nil"/>
              <w:bottom w:val="single" w:sz="8" w:space="0" w:color="000000"/>
              <w:right w:val="single" w:sz="8" w:space="0" w:color="000000"/>
            </w:tcBorders>
            <w:noWrap/>
            <w:vAlign w:val="center"/>
          </w:tcPr>
          <w:p w14:paraId="03DE8F3B" w14:textId="77777777" w:rsidR="000B3D0A" w:rsidRPr="005D7BF5" w:rsidRDefault="000B3D0A" w:rsidP="00BF2807">
            <w:pPr>
              <w:rPr>
                <w:rFonts w:ascii="宋体" w:hAnsi="宋体"/>
                <w:szCs w:val="22"/>
              </w:rPr>
            </w:pPr>
            <w:r w:rsidRPr="005D7BF5">
              <w:rPr>
                <w:rFonts w:ascii="宋体" w:hAnsi="宋体" w:hint="eastAsia"/>
                <w:szCs w:val="22"/>
              </w:rPr>
              <w:t>农产品收购发票抵扣进项占比过高</w:t>
            </w:r>
          </w:p>
        </w:tc>
      </w:tr>
      <w:tr w:rsidR="000B3D0A" w:rsidRPr="005D7BF5" w14:paraId="12B6E754"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EB6467B" w14:textId="77777777" w:rsidR="000B3D0A" w:rsidRPr="005D7BF5" w:rsidRDefault="000B3D0A" w:rsidP="00BF2807">
            <w:pPr>
              <w:rPr>
                <w:rFonts w:ascii="宋体" w:hAnsi="宋体"/>
                <w:szCs w:val="22"/>
              </w:rPr>
            </w:pPr>
            <w:r w:rsidRPr="005D7BF5">
              <w:rPr>
                <w:rFonts w:ascii="宋体" w:hAnsi="宋体" w:hint="eastAsia"/>
                <w:szCs w:val="22"/>
              </w:rPr>
              <w:t>22</w:t>
            </w:r>
          </w:p>
        </w:tc>
        <w:tc>
          <w:tcPr>
            <w:tcW w:w="4607" w:type="pct"/>
            <w:tcBorders>
              <w:top w:val="nil"/>
              <w:left w:val="nil"/>
              <w:bottom w:val="single" w:sz="8" w:space="0" w:color="000000"/>
              <w:right w:val="single" w:sz="8" w:space="0" w:color="000000"/>
            </w:tcBorders>
            <w:noWrap/>
            <w:vAlign w:val="center"/>
          </w:tcPr>
          <w:p w14:paraId="21BAB4CD" w14:textId="77777777" w:rsidR="000B3D0A" w:rsidRPr="005D7BF5" w:rsidRDefault="000B3D0A" w:rsidP="00BF2807">
            <w:pPr>
              <w:rPr>
                <w:rFonts w:ascii="宋体" w:hAnsi="宋体"/>
                <w:szCs w:val="22"/>
              </w:rPr>
            </w:pPr>
            <w:r w:rsidRPr="005D7BF5">
              <w:rPr>
                <w:rFonts w:ascii="宋体" w:hAnsi="宋体" w:hint="eastAsia"/>
                <w:szCs w:val="22"/>
              </w:rPr>
              <w:t>期间费用同步增长系数</w:t>
            </w:r>
          </w:p>
        </w:tc>
      </w:tr>
      <w:tr w:rsidR="000B3D0A" w:rsidRPr="005D7BF5" w14:paraId="547FE29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DD5469A" w14:textId="77777777" w:rsidR="000B3D0A" w:rsidRPr="005D7BF5" w:rsidRDefault="000B3D0A" w:rsidP="00BF2807">
            <w:pPr>
              <w:rPr>
                <w:rFonts w:ascii="宋体" w:hAnsi="宋体"/>
                <w:szCs w:val="22"/>
              </w:rPr>
            </w:pPr>
            <w:r w:rsidRPr="005D7BF5">
              <w:rPr>
                <w:rFonts w:ascii="宋体" w:hAnsi="宋体" w:hint="eastAsia"/>
                <w:szCs w:val="22"/>
              </w:rPr>
              <w:t>23</w:t>
            </w:r>
          </w:p>
        </w:tc>
        <w:tc>
          <w:tcPr>
            <w:tcW w:w="4607" w:type="pct"/>
            <w:tcBorders>
              <w:top w:val="nil"/>
              <w:left w:val="nil"/>
              <w:bottom w:val="single" w:sz="8" w:space="0" w:color="000000"/>
              <w:right w:val="single" w:sz="8" w:space="0" w:color="000000"/>
            </w:tcBorders>
            <w:noWrap/>
            <w:vAlign w:val="center"/>
          </w:tcPr>
          <w:p w14:paraId="4A02478E" w14:textId="77777777" w:rsidR="000B3D0A" w:rsidRPr="005D7BF5" w:rsidRDefault="000B3D0A" w:rsidP="00BF2807">
            <w:pPr>
              <w:rPr>
                <w:rFonts w:ascii="宋体" w:hAnsi="宋体"/>
                <w:szCs w:val="22"/>
              </w:rPr>
            </w:pPr>
            <w:r w:rsidRPr="005D7BF5">
              <w:rPr>
                <w:rFonts w:ascii="宋体" w:hAnsi="宋体" w:hint="eastAsia"/>
                <w:szCs w:val="22"/>
              </w:rPr>
              <w:t>期末存货与全部销售收入比率异常</w:t>
            </w:r>
          </w:p>
        </w:tc>
      </w:tr>
      <w:tr w:rsidR="000B3D0A" w:rsidRPr="005D7BF5" w14:paraId="372BF72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9255436" w14:textId="77777777" w:rsidR="000B3D0A" w:rsidRPr="005D7BF5" w:rsidRDefault="000B3D0A" w:rsidP="00BF2807">
            <w:pPr>
              <w:rPr>
                <w:rFonts w:ascii="宋体" w:hAnsi="宋体"/>
                <w:szCs w:val="22"/>
              </w:rPr>
            </w:pPr>
            <w:r w:rsidRPr="005D7BF5">
              <w:rPr>
                <w:rFonts w:ascii="宋体" w:hAnsi="宋体" w:hint="eastAsia"/>
                <w:szCs w:val="22"/>
              </w:rPr>
              <w:t>24</w:t>
            </w:r>
          </w:p>
        </w:tc>
        <w:tc>
          <w:tcPr>
            <w:tcW w:w="4607" w:type="pct"/>
            <w:tcBorders>
              <w:top w:val="nil"/>
              <w:left w:val="nil"/>
              <w:bottom w:val="single" w:sz="8" w:space="0" w:color="000000"/>
              <w:right w:val="single" w:sz="8" w:space="0" w:color="000000"/>
            </w:tcBorders>
            <w:noWrap/>
            <w:vAlign w:val="center"/>
          </w:tcPr>
          <w:p w14:paraId="381C77C8" w14:textId="77777777" w:rsidR="000B3D0A" w:rsidRPr="005D7BF5" w:rsidRDefault="000B3D0A" w:rsidP="00BF2807">
            <w:pPr>
              <w:rPr>
                <w:rFonts w:ascii="宋体" w:hAnsi="宋体"/>
                <w:szCs w:val="22"/>
              </w:rPr>
            </w:pPr>
            <w:r w:rsidRPr="005D7BF5">
              <w:rPr>
                <w:rFonts w:ascii="宋体" w:hAnsi="宋体" w:hint="eastAsia"/>
                <w:szCs w:val="22"/>
              </w:rPr>
              <w:t>其他应付款变动率</w:t>
            </w:r>
          </w:p>
        </w:tc>
      </w:tr>
      <w:tr w:rsidR="000B3D0A" w:rsidRPr="005D7BF5" w14:paraId="116C5AA9"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CB5F959" w14:textId="77777777" w:rsidR="000B3D0A" w:rsidRPr="005D7BF5" w:rsidRDefault="000B3D0A" w:rsidP="00BF2807">
            <w:pPr>
              <w:rPr>
                <w:rFonts w:ascii="宋体" w:hAnsi="宋体"/>
                <w:szCs w:val="22"/>
              </w:rPr>
            </w:pPr>
            <w:r w:rsidRPr="005D7BF5">
              <w:rPr>
                <w:rFonts w:ascii="宋体" w:hAnsi="宋体" w:hint="eastAsia"/>
                <w:szCs w:val="22"/>
              </w:rPr>
              <w:t>25</w:t>
            </w:r>
          </w:p>
        </w:tc>
        <w:tc>
          <w:tcPr>
            <w:tcW w:w="4607" w:type="pct"/>
            <w:tcBorders>
              <w:top w:val="nil"/>
              <w:left w:val="nil"/>
              <w:bottom w:val="single" w:sz="8" w:space="0" w:color="000000"/>
              <w:right w:val="single" w:sz="8" w:space="0" w:color="000000"/>
            </w:tcBorders>
            <w:noWrap/>
            <w:vAlign w:val="center"/>
          </w:tcPr>
          <w:p w14:paraId="5C2BA52B" w14:textId="77777777" w:rsidR="000B3D0A" w:rsidRPr="005D7BF5" w:rsidRDefault="000B3D0A" w:rsidP="00BF2807">
            <w:pPr>
              <w:rPr>
                <w:rFonts w:ascii="宋体" w:hAnsi="宋体"/>
                <w:szCs w:val="22"/>
              </w:rPr>
            </w:pPr>
            <w:r w:rsidRPr="005D7BF5">
              <w:rPr>
                <w:rFonts w:ascii="宋体" w:hAnsi="宋体" w:hint="eastAsia"/>
                <w:szCs w:val="22"/>
              </w:rPr>
              <w:t>其他应收款变动率</w:t>
            </w:r>
          </w:p>
        </w:tc>
      </w:tr>
      <w:tr w:rsidR="000B3D0A" w:rsidRPr="005D7BF5" w14:paraId="4AEADB9F"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4DEB86D" w14:textId="77777777" w:rsidR="000B3D0A" w:rsidRPr="005D7BF5" w:rsidRDefault="000B3D0A" w:rsidP="00BF2807">
            <w:pPr>
              <w:rPr>
                <w:rFonts w:ascii="宋体" w:hAnsi="宋体"/>
                <w:szCs w:val="22"/>
              </w:rPr>
            </w:pPr>
            <w:r w:rsidRPr="005D7BF5">
              <w:rPr>
                <w:rFonts w:ascii="宋体" w:hAnsi="宋体" w:hint="eastAsia"/>
                <w:szCs w:val="22"/>
              </w:rPr>
              <w:t>26</w:t>
            </w:r>
          </w:p>
        </w:tc>
        <w:tc>
          <w:tcPr>
            <w:tcW w:w="4607" w:type="pct"/>
            <w:tcBorders>
              <w:top w:val="nil"/>
              <w:left w:val="nil"/>
              <w:bottom w:val="single" w:sz="8" w:space="0" w:color="000000"/>
              <w:right w:val="single" w:sz="8" w:space="0" w:color="000000"/>
            </w:tcBorders>
            <w:noWrap/>
            <w:vAlign w:val="center"/>
          </w:tcPr>
          <w:p w14:paraId="6F55D575" w14:textId="77777777" w:rsidR="000B3D0A" w:rsidRPr="005D7BF5" w:rsidRDefault="000B3D0A" w:rsidP="00BF2807">
            <w:pPr>
              <w:rPr>
                <w:rFonts w:ascii="宋体" w:hAnsi="宋体"/>
                <w:szCs w:val="22"/>
              </w:rPr>
            </w:pPr>
            <w:r w:rsidRPr="005D7BF5">
              <w:rPr>
                <w:rFonts w:ascii="宋体" w:hAnsi="宋体" w:hint="eastAsia"/>
                <w:szCs w:val="22"/>
              </w:rPr>
              <w:t>企业所得税负担变动率</w:t>
            </w:r>
          </w:p>
        </w:tc>
      </w:tr>
      <w:tr w:rsidR="000B3D0A" w:rsidRPr="005D7BF5" w14:paraId="71C3B7E7"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EF82ED1" w14:textId="77777777" w:rsidR="000B3D0A" w:rsidRPr="005D7BF5" w:rsidRDefault="000B3D0A" w:rsidP="00BF2807">
            <w:pPr>
              <w:rPr>
                <w:rFonts w:ascii="宋体" w:hAnsi="宋体"/>
                <w:szCs w:val="22"/>
              </w:rPr>
            </w:pPr>
            <w:r w:rsidRPr="005D7BF5">
              <w:rPr>
                <w:rFonts w:ascii="宋体" w:hAnsi="宋体" w:hint="eastAsia"/>
                <w:szCs w:val="22"/>
              </w:rPr>
              <w:t>27</w:t>
            </w:r>
          </w:p>
        </w:tc>
        <w:tc>
          <w:tcPr>
            <w:tcW w:w="4607" w:type="pct"/>
            <w:tcBorders>
              <w:top w:val="nil"/>
              <w:left w:val="nil"/>
              <w:bottom w:val="single" w:sz="8" w:space="0" w:color="000000"/>
              <w:right w:val="single" w:sz="8" w:space="0" w:color="000000"/>
            </w:tcBorders>
            <w:noWrap/>
            <w:vAlign w:val="center"/>
          </w:tcPr>
          <w:p w14:paraId="0228C96B" w14:textId="77777777" w:rsidR="000B3D0A" w:rsidRPr="005D7BF5" w:rsidRDefault="000B3D0A" w:rsidP="00BF2807">
            <w:pPr>
              <w:rPr>
                <w:rFonts w:ascii="宋体" w:hAnsi="宋体"/>
                <w:szCs w:val="22"/>
              </w:rPr>
            </w:pPr>
            <w:r w:rsidRPr="005D7BF5">
              <w:rPr>
                <w:rFonts w:ascii="宋体" w:hAnsi="宋体" w:hint="eastAsia"/>
                <w:szCs w:val="22"/>
              </w:rPr>
              <w:t>企业所得税贡献变动率</w:t>
            </w:r>
          </w:p>
        </w:tc>
      </w:tr>
      <w:tr w:rsidR="000B3D0A" w:rsidRPr="005D7BF5" w14:paraId="6A4E6908"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C73154C" w14:textId="77777777" w:rsidR="000B3D0A" w:rsidRPr="005D7BF5" w:rsidRDefault="000B3D0A" w:rsidP="00BF2807">
            <w:pPr>
              <w:rPr>
                <w:rFonts w:ascii="宋体" w:hAnsi="宋体"/>
                <w:szCs w:val="22"/>
              </w:rPr>
            </w:pPr>
            <w:r w:rsidRPr="005D7BF5">
              <w:rPr>
                <w:rFonts w:ascii="宋体" w:hAnsi="宋体" w:hint="eastAsia"/>
                <w:szCs w:val="22"/>
              </w:rPr>
              <w:t>28</w:t>
            </w:r>
          </w:p>
        </w:tc>
        <w:tc>
          <w:tcPr>
            <w:tcW w:w="4607" w:type="pct"/>
            <w:tcBorders>
              <w:top w:val="nil"/>
              <w:left w:val="nil"/>
              <w:bottom w:val="single" w:sz="8" w:space="0" w:color="000000"/>
              <w:right w:val="single" w:sz="8" w:space="0" w:color="000000"/>
            </w:tcBorders>
            <w:noWrap/>
            <w:vAlign w:val="center"/>
          </w:tcPr>
          <w:p w14:paraId="6605099B" w14:textId="77777777" w:rsidR="000B3D0A" w:rsidRPr="005D7BF5" w:rsidRDefault="000B3D0A" w:rsidP="00BF2807">
            <w:pPr>
              <w:rPr>
                <w:rFonts w:ascii="宋体" w:hAnsi="宋体"/>
                <w:szCs w:val="22"/>
              </w:rPr>
            </w:pPr>
            <w:r w:rsidRPr="005D7BF5">
              <w:rPr>
                <w:rFonts w:ascii="宋体" w:hAnsi="宋体" w:hint="eastAsia"/>
                <w:szCs w:val="22"/>
              </w:rPr>
              <w:t>企业所得税贡献率</w:t>
            </w:r>
          </w:p>
        </w:tc>
      </w:tr>
      <w:tr w:rsidR="000B3D0A" w:rsidRPr="005D7BF5" w14:paraId="1CDF145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5D203D0F" w14:textId="77777777" w:rsidR="000B3D0A" w:rsidRPr="005D7BF5" w:rsidRDefault="000B3D0A" w:rsidP="00BF2807">
            <w:pPr>
              <w:rPr>
                <w:rFonts w:ascii="宋体" w:hAnsi="宋体"/>
                <w:szCs w:val="22"/>
              </w:rPr>
            </w:pPr>
            <w:r w:rsidRPr="005D7BF5">
              <w:rPr>
                <w:rFonts w:ascii="宋体" w:hAnsi="宋体" w:hint="eastAsia"/>
                <w:szCs w:val="22"/>
              </w:rPr>
              <w:t>29</w:t>
            </w:r>
          </w:p>
        </w:tc>
        <w:tc>
          <w:tcPr>
            <w:tcW w:w="4607" w:type="pct"/>
            <w:tcBorders>
              <w:top w:val="nil"/>
              <w:left w:val="nil"/>
              <w:bottom w:val="single" w:sz="8" w:space="0" w:color="000000"/>
              <w:right w:val="single" w:sz="8" w:space="0" w:color="000000"/>
            </w:tcBorders>
            <w:noWrap/>
            <w:vAlign w:val="center"/>
          </w:tcPr>
          <w:p w14:paraId="38D34A88" w14:textId="77777777" w:rsidR="000B3D0A" w:rsidRPr="005D7BF5" w:rsidRDefault="000B3D0A" w:rsidP="00BF2807">
            <w:pPr>
              <w:rPr>
                <w:rFonts w:ascii="宋体" w:hAnsi="宋体"/>
                <w:szCs w:val="22"/>
              </w:rPr>
            </w:pPr>
            <w:r w:rsidRPr="005D7BF5">
              <w:rPr>
                <w:rFonts w:ascii="宋体" w:hAnsi="宋体" w:hint="eastAsia"/>
                <w:szCs w:val="22"/>
              </w:rPr>
              <w:t>企业所得税贡献率差异率</w:t>
            </w:r>
          </w:p>
        </w:tc>
      </w:tr>
      <w:tr w:rsidR="000B3D0A" w:rsidRPr="005D7BF5" w14:paraId="3BD5BDB4"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51BBAF3" w14:textId="77777777" w:rsidR="000B3D0A" w:rsidRPr="005D7BF5" w:rsidRDefault="000B3D0A" w:rsidP="00BF2807">
            <w:pPr>
              <w:rPr>
                <w:rFonts w:ascii="宋体" w:hAnsi="宋体"/>
                <w:szCs w:val="22"/>
              </w:rPr>
            </w:pPr>
            <w:r w:rsidRPr="005D7BF5">
              <w:rPr>
                <w:rFonts w:ascii="宋体" w:hAnsi="宋体" w:hint="eastAsia"/>
                <w:szCs w:val="22"/>
              </w:rPr>
              <w:t>30</w:t>
            </w:r>
          </w:p>
        </w:tc>
        <w:tc>
          <w:tcPr>
            <w:tcW w:w="4607" w:type="pct"/>
            <w:tcBorders>
              <w:top w:val="nil"/>
              <w:left w:val="nil"/>
              <w:bottom w:val="single" w:sz="8" w:space="0" w:color="000000"/>
              <w:right w:val="single" w:sz="8" w:space="0" w:color="000000"/>
            </w:tcBorders>
            <w:noWrap/>
            <w:vAlign w:val="center"/>
          </w:tcPr>
          <w:p w14:paraId="03DFCD5B" w14:textId="77777777" w:rsidR="000B3D0A" w:rsidRPr="005D7BF5" w:rsidRDefault="000B3D0A" w:rsidP="00BF2807">
            <w:pPr>
              <w:rPr>
                <w:rFonts w:ascii="宋体" w:hAnsi="宋体"/>
                <w:szCs w:val="22"/>
              </w:rPr>
            </w:pPr>
            <w:r w:rsidRPr="005D7BF5">
              <w:rPr>
                <w:rFonts w:ascii="宋体" w:hAnsi="宋体" w:hint="eastAsia"/>
                <w:szCs w:val="22"/>
              </w:rPr>
              <w:t>企业所得税税负率</w:t>
            </w:r>
          </w:p>
        </w:tc>
      </w:tr>
      <w:tr w:rsidR="000B3D0A" w:rsidRPr="005D7BF5" w14:paraId="7475C104"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1DB6B39" w14:textId="77777777" w:rsidR="000B3D0A" w:rsidRPr="005D7BF5" w:rsidRDefault="000B3D0A" w:rsidP="00BF2807">
            <w:pPr>
              <w:rPr>
                <w:rFonts w:ascii="宋体" w:hAnsi="宋体"/>
                <w:szCs w:val="22"/>
              </w:rPr>
            </w:pPr>
            <w:r w:rsidRPr="005D7BF5">
              <w:rPr>
                <w:rFonts w:ascii="宋体" w:hAnsi="宋体" w:hint="eastAsia"/>
                <w:szCs w:val="22"/>
              </w:rPr>
              <w:t>31</w:t>
            </w:r>
          </w:p>
        </w:tc>
        <w:tc>
          <w:tcPr>
            <w:tcW w:w="4607" w:type="pct"/>
            <w:tcBorders>
              <w:top w:val="nil"/>
              <w:left w:val="nil"/>
              <w:bottom w:val="single" w:sz="8" w:space="0" w:color="000000"/>
              <w:right w:val="single" w:sz="8" w:space="0" w:color="000000"/>
            </w:tcBorders>
            <w:noWrap/>
            <w:vAlign w:val="center"/>
          </w:tcPr>
          <w:p w14:paraId="29AD3277" w14:textId="77777777" w:rsidR="000B3D0A" w:rsidRPr="005D7BF5" w:rsidRDefault="000B3D0A" w:rsidP="00BF2807">
            <w:pPr>
              <w:rPr>
                <w:rFonts w:ascii="宋体" w:hAnsi="宋体"/>
                <w:szCs w:val="22"/>
              </w:rPr>
            </w:pPr>
            <w:r w:rsidRPr="005D7BF5">
              <w:rPr>
                <w:rFonts w:ascii="宋体" w:hAnsi="宋体" w:hint="eastAsia"/>
                <w:szCs w:val="22"/>
              </w:rPr>
              <w:t>企业所得税应纳税所得额变动率</w:t>
            </w:r>
          </w:p>
        </w:tc>
      </w:tr>
      <w:tr w:rsidR="000B3D0A" w:rsidRPr="005D7BF5" w14:paraId="4D38D7B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47AA2B9" w14:textId="77777777" w:rsidR="000B3D0A" w:rsidRPr="005D7BF5" w:rsidRDefault="000B3D0A" w:rsidP="00BF2807">
            <w:pPr>
              <w:rPr>
                <w:rFonts w:ascii="宋体" w:hAnsi="宋体"/>
                <w:szCs w:val="22"/>
              </w:rPr>
            </w:pPr>
            <w:r w:rsidRPr="005D7BF5">
              <w:rPr>
                <w:rFonts w:ascii="宋体" w:hAnsi="宋体" w:hint="eastAsia"/>
                <w:szCs w:val="22"/>
              </w:rPr>
              <w:t>32</w:t>
            </w:r>
          </w:p>
        </w:tc>
        <w:tc>
          <w:tcPr>
            <w:tcW w:w="4607" w:type="pct"/>
            <w:tcBorders>
              <w:top w:val="nil"/>
              <w:left w:val="nil"/>
              <w:bottom w:val="single" w:sz="8" w:space="0" w:color="000000"/>
              <w:right w:val="single" w:sz="8" w:space="0" w:color="000000"/>
            </w:tcBorders>
            <w:noWrap/>
            <w:vAlign w:val="center"/>
          </w:tcPr>
          <w:p w14:paraId="4FC17F2E" w14:textId="77777777" w:rsidR="000B3D0A" w:rsidRPr="005D7BF5" w:rsidRDefault="000B3D0A" w:rsidP="00BF2807">
            <w:pPr>
              <w:rPr>
                <w:rFonts w:ascii="宋体" w:hAnsi="宋体"/>
                <w:szCs w:val="22"/>
              </w:rPr>
            </w:pPr>
            <w:r w:rsidRPr="005D7BF5">
              <w:rPr>
                <w:rFonts w:ascii="宋体" w:hAnsi="宋体" w:hint="eastAsia"/>
                <w:szCs w:val="22"/>
              </w:rPr>
              <w:t>企业所得税与利润总额同步增长系数</w:t>
            </w:r>
          </w:p>
        </w:tc>
      </w:tr>
      <w:tr w:rsidR="000B3D0A" w:rsidRPr="005D7BF5" w14:paraId="1BA9C0C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8B920D7" w14:textId="77777777" w:rsidR="000B3D0A" w:rsidRPr="005D7BF5" w:rsidRDefault="000B3D0A" w:rsidP="00BF2807">
            <w:pPr>
              <w:rPr>
                <w:rFonts w:ascii="宋体" w:hAnsi="宋体"/>
                <w:szCs w:val="22"/>
              </w:rPr>
            </w:pPr>
            <w:r w:rsidRPr="005D7BF5">
              <w:rPr>
                <w:rFonts w:ascii="宋体" w:hAnsi="宋体" w:hint="eastAsia"/>
                <w:szCs w:val="22"/>
              </w:rPr>
              <w:t>33</w:t>
            </w:r>
          </w:p>
        </w:tc>
        <w:tc>
          <w:tcPr>
            <w:tcW w:w="4607" w:type="pct"/>
            <w:tcBorders>
              <w:top w:val="nil"/>
              <w:left w:val="nil"/>
              <w:bottom w:val="single" w:sz="8" w:space="0" w:color="000000"/>
              <w:right w:val="single" w:sz="8" w:space="0" w:color="000000"/>
            </w:tcBorders>
            <w:noWrap/>
            <w:vAlign w:val="center"/>
          </w:tcPr>
          <w:p w14:paraId="112D8DE8" w14:textId="77777777" w:rsidR="000B3D0A" w:rsidRPr="005D7BF5" w:rsidRDefault="000B3D0A" w:rsidP="00BF2807">
            <w:pPr>
              <w:rPr>
                <w:rFonts w:ascii="宋体" w:hAnsi="宋体"/>
                <w:szCs w:val="22"/>
              </w:rPr>
            </w:pPr>
            <w:r w:rsidRPr="005D7BF5">
              <w:rPr>
                <w:rFonts w:ascii="宋体" w:hAnsi="宋体" w:hint="eastAsia"/>
                <w:szCs w:val="22"/>
              </w:rPr>
              <w:t>人工费用占主营业务成本比率</w:t>
            </w:r>
          </w:p>
        </w:tc>
      </w:tr>
      <w:tr w:rsidR="000B3D0A" w:rsidRPr="005D7BF5" w14:paraId="7C464AC7"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5A55F879" w14:textId="77777777" w:rsidR="000B3D0A" w:rsidRPr="005D7BF5" w:rsidRDefault="000B3D0A" w:rsidP="00BF2807">
            <w:pPr>
              <w:rPr>
                <w:rFonts w:ascii="宋体" w:hAnsi="宋体"/>
                <w:szCs w:val="22"/>
              </w:rPr>
            </w:pPr>
            <w:r w:rsidRPr="005D7BF5">
              <w:rPr>
                <w:rFonts w:ascii="宋体" w:hAnsi="宋体" w:hint="eastAsia"/>
                <w:szCs w:val="22"/>
              </w:rPr>
              <w:t>34</w:t>
            </w:r>
          </w:p>
        </w:tc>
        <w:tc>
          <w:tcPr>
            <w:tcW w:w="4607" w:type="pct"/>
            <w:tcBorders>
              <w:top w:val="nil"/>
              <w:left w:val="nil"/>
              <w:bottom w:val="single" w:sz="8" w:space="0" w:color="000000"/>
              <w:right w:val="single" w:sz="8" w:space="0" w:color="000000"/>
            </w:tcBorders>
            <w:noWrap/>
            <w:vAlign w:val="center"/>
          </w:tcPr>
          <w:p w14:paraId="2F2A13CC" w14:textId="77777777" w:rsidR="000B3D0A" w:rsidRPr="005D7BF5" w:rsidRDefault="000B3D0A" w:rsidP="00BF2807">
            <w:pPr>
              <w:rPr>
                <w:rFonts w:ascii="宋体" w:hAnsi="宋体"/>
                <w:szCs w:val="22"/>
              </w:rPr>
            </w:pPr>
            <w:r w:rsidRPr="005D7BF5">
              <w:rPr>
                <w:rFonts w:ascii="宋体" w:hAnsi="宋体" w:hint="eastAsia"/>
                <w:szCs w:val="22"/>
              </w:rPr>
              <w:t>税金负担率偏离度</w:t>
            </w:r>
          </w:p>
        </w:tc>
      </w:tr>
      <w:tr w:rsidR="000B3D0A" w:rsidRPr="005D7BF5" w14:paraId="0F286C1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FAFB40C" w14:textId="77777777" w:rsidR="000B3D0A" w:rsidRPr="005D7BF5" w:rsidRDefault="000B3D0A" w:rsidP="00BF2807">
            <w:pPr>
              <w:rPr>
                <w:rFonts w:ascii="宋体" w:hAnsi="宋体"/>
                <w:szCs w:val="22"/>
              </w:rPr>
            </w:pPr>
            <w:r w:rsidRPr="005D7BF5">
              <w:rPr>
                <w:rFonts w:ascii="宋体" w:hAnsi="宋体" w:hint="eastAsia"/>
                <w:szCs w:val="22"/>
              </w:rPr>
              <w:t>35</w:t>
            </w:r>
          </w:p>
        </w:tc>
        <w:tc>
          <w:tcPr>
            <w:tcW w:w="4607" w:type="pct"/>
            <w:tcBorders>
              <w:top w:val="nil"/>
              <w:left w:val="nil"/>
              <w:bottom w:val="single" w:sz="8" w:space="0" w:color="000000"/>
              <w:right w:val="single" w:sz="8" w:space="0" w:color="000000"/>
            </w:tcBorders>
            <w:noWrap/>
            <w:vAlign w:val="center"/>
          </w:tcPr>
          <w:p w14:paraId="029AFEAA" w14:textId="77777777" w:rsidR="000B3D0A" w:rsidRPr="005D7BF5" w:rsidRDefault="000B3D0A" w:rsidP="00BF2807">
            <w:pPr>
              <w:rPr>
                <w:rFonts w:ascii="宋体" w:hAnsi="宋体"/>
                <w:szCs w:val="22"/>
              </w:rPr>
            </w:pPr>
            <w:r w:rsidRPr="005D7BF5">
              <w:rPr>
                <w:rFonts w:ascii="宋体" w:hAnsi="宋体" w:hint="eastAsia"/>
                <w:szCs w:val="22"/>
              </w:rPr>
              <w:t>税金及附加负担率差异率</w:t>
            </w:r>
          </w:p>
        </w:tc>
      </w:tr>
      <w:tr w:rsidR="000B3D0A" w:rsidRPr="005D7BF5" w14:paraId="509310C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CC882C2" w14:textId="77777777" w:rsidR="000B3D0A" w:rsidRPr="005D7BF5" w:rsidRDefault="000B3D0A" w:rsidP="00BF2807">
            <w:pPr>
              <w:rPr>
                <w:rFonts w:ascii="宋体" w:hAnsi="宋体"/>
                <w:szCs w:val="22"/>
              </w:rPr>
            </w:pPr>
            <w:r w:rsidRPr="005D7BF5">
              <w:rPr>
                <w:rFonts w:ascii="宋体" w:hAnsi="宋体" w:hint="eastAsia"/>
                <w:szCs w:val="22"/>
              </w:rPr>
              <w:t>36</w:t>
            </w:r>
          </w:p>
        </w:tc>
        <w:tc>
          <w:tcPr>
            <w:tcW w:w="4607" w:type="pct"/>
            <w:tcBorders>
              <w:top w:val="nil"/>
              <w:left w:val="nil"/>
              <w:bottom w:val="single" w:sz="8" w:space="0" w:color="000000"/>
              <w:right w:val="single" w:sz="8" w:space="0" w:color="000000"/>
            </w:tcBorders>
            <w:noWrap/>
            <w:vAlign w:val="center"/>
          </w:tcPr>
          <w:p w14:paraId="534D1E5F" w14:textId="77777777" w:rsidR="000B3D0A" w:rsidRPr="005D7BF5" w:rsidRDefault="000B3D0A" w:rsidP="00BF2807">
            <w:pPr>
              <w:rPr>
                <w:rFonts w:ascii="宋体" w:hAnsi="宋体"/>
                <w:szCs w:val="22"/>
              </w:rPr>
            </w:pPr>
            <w:r w:rsidRPr="005D7BF5">
              <w:rPr>
                <w:rFonts w:ascii="宋体" w:hAnsi="宋体" w:hint="eastAsia"/>
                <w:szCs w:val="22"/>
              </w:rPr>
              <w:t>投入产出比</w:t>
            </w:r>
          </w:p>
        </w:tc>
      </w:tr>
      <w:tr w:rsidR="000B3D0A" w:rsidRPr="005D7BF5" w14:paraId="78C200B6"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4F89710" w14:textId="77777777" w:rsidR="000B3D0A" w:rsidRPr="005D7BF5" w:rsidRDefault="000B3D0A" w:rsidP="00BF2807">
            <w:pPr>
              <w:rPr>
                <w:rFonts w:ascii="宋体" w:hAnsi="宋体"/>
                <w:szCs w:val="22"/>
              </w:rPr>
            </w:pPr>
            <w:r w:rsidRPr="005D7BF5">
              <w:rPr>
                <w:rFonts w:ascii="宋体" w:hAnsi="宋体" w:hint="eastAsia"/>
                <w:szCs w:val="22"/>
              </w:rPr>
              <w:t>37</w:t>
            </w:r>
          </w:p>
        </w:tc>
        <w:tc>
          <w:tcPr>
            <w:tcW w:w="4607" w:type="pct"/>
            <w:tcBorders>
              <w:top w:val="nil"/>
              <w:left w:val="nil"/>
              <w:bottom w:val="single" w:sz="8" w:space="0" w:color="000000"/>
              <w:right w:val="single" w:sz="8" w:space="0" w:color="000000"/>
            </w:tcBorders>
            <w:noWrap/>
            <w:vAlign w:val="center"/>
          </w:tcPr>
          <w:p w14:paraId="3FC80DB0" w14:textId="77777777" w:rsidR="000B3D0A" w:rsidRPr="005D7BF5" w:rsidRDefault="000B3D0A" w:rsidP="00BF2807">
            <w:pPr>
              <w:rPr>
                <w:rFonts w:ascii="宋体" w:hAnsi="宋体"/>
                <w:szCs w:val="22"/>
              </w:rPr>
            </w:pPr>
            <w:r w:rsidRPr="005D7BF5">
              <w:rPr>
                <w:rFonts w:ascii="宋体" w:hAnsi="宋体" w:hint="eastAsia"/>
                <w:szCs w:val="22"/>
              </w:rPr>
              <w:t>土地增值税与固定资产同步增长系数</w:t>
            </w:r>
          </w:p>
        </w:tc>
      </w:tr>
      <w:tr w:rsidR="000B3D0A" w:rsidRPr="005D7BF5" w14:paraId="0B19B734"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5A235E9" w14:textId="77777777" w:rsidR="000B3D0A" w:rsidRPr="005D7BF5" w:rsidRDefault="000B3D0A" w:rsidP="00BF2807">
            <w:pPr>
              <w:rPr>
                <w:rFonts w:ascii="宋体" w:hAnsi="宋体"/>
                <w:szCs w:val="22"/>
              </w:rPr>
            </w:pPr>
            <w:r w:rsidRPr="005D7BF5">
              <w:rPr>
                <w:rFonts w:ascii="宋体" w:hAnsi="宋体" w:hint="eastAsia"/>
                <w:szCs w:val="22"/>
              </w:rPr>
              <w:t>38</w:t>
            </w:r>
          </w:p>
        </w:tc>
        <w:tc>
          <w:tcPr>
            <w:tcW w:w="4607" w:type="pct"/>
            <w:tcBorders>
              <w:top w:val="nil"/>
              <w:left w:val="nil"/>
              <w:bottom w:val="single" w:sz="8" w:space="0" w:color="000000"/>
              <w:right w:val="single" w:sz="8" w:space="0" w:color="000000"/>
            </w:tcBorders>
            <w:noWrap/>
            <w:vAlign w:val="center"/>
          </w:tcPr>
          <w:p w14:paraId="7AFB05C8" w14:textId="77777777" w:rsidR="000B3D0A" w:rsidRPr="005D7BF5" w:rsidRDefault="000B3D0A" w:rsidP="00BF2807">
            <w:pPr>
              <w:rPr>
                <w:rFonts w:ascii="宋体" w:hAnsi="宋体"/>
                <w:szCs w:val="22"/>
              </w:rPr>
            </w:pPr>
            <w:r w:rsidRPr="005D7BF5">
              <w:rPr>
                <w:rFonts w:ascii="宋体" w:hAnsi="宋体" w:hint="eastAsia"/>
                <w:szCs w:val="22"/>
              </w:rPr>
              <w:t>土地增值税与营业利润同步增长系数</w:t>
            </w:r>
          </w:p>
        </w:tc>
      </w:tr>
      <w:tr w:rsidR="000B3D0A" w:rsidRPr="005D7BF5" w14:paraId="0B08DE58"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4960EF1" w14:textId="77777777" w:rsidR="000B3D0A" w:rsidRPr="005D7BF5" w:rsidRDefault="000B3D0A" w:rsidP="00BF2807">
            <w:pPr>
              <w:rPr>
                <w:rFonts w:ascii="宋体" w:hAnsi="宋体"/>
                <w:szCs w:val="22"/>
              </w:rPr>
            </w:pPr>
            <w:r w:rsidRPr="005D7BF5">
              <w:rPr>
                <w:rFonts w:ascii="宋体" w:hAnsi="宋体" w:hint="eastAsia"/>
                <w:szCs w:val="22"/>
              </w:rPr>
              <w:t>39</w:t>
            </w:r>
          </w:p>
        </w:tc>
        <w:tc>
          <w:tcPr>
            <w:tcW w:w="4607" w:type="pct"/>
            <w:tcBorders>
              <w:top w:val="nil"/>
              <w:left w:val="nil"/>
              <w:bottom w:val="single" w:sz="8" w:space="0" w:color="000000"/>
              <w:right w:val="single" w:sz="8" w:space="0" w:color="000000"/>
            </w:tcBorders>
            <w:noWrap/>
            <w:vAlign w:val="center"/>
          </w:tcPr>
          <w:p w14:paraId="3BC83793" w14:textId="77777777" w:rsidR="000B3D0A" w:rsidRPr="005D7BF5" w:rsidRDefault="000B3D0A" w:rsidP="00BF2807">
            <w:pPr>
              <w:rPr>
                <w:rFonts w:ascii="宋体" w:hAnsi="宋体"/>
                <w:szCs w:val="22"/>
              </w:rPr>
            </w:pPr>
            <w:r w:rsidRPr="005D7BF5">
              <w:rPr>
                <w:rFonts w:ascii="宋体" w:hAnsi="宋体" w:hint="eastAsia"/>
                <w:szCs w:val="22"/>
              </w:rPr>
              <w:t>土地增值税与主营业务收入同步增长系数</w:t>
            </w:r>
          </w:p>
        </w:tc>
      </w:tr>
      <w:tr w:rsidR="000B3D0A" w:rsidRPr="005D7BF5" w14:paraId="44DCBE90"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E468492" w14:textId="77777777" w:rsidR="000B3D0A" w:rsidRPr="005D7BF5" w:rsidRDefault="000B3D0A" w:rsidP="00BF2807">
            <w:pPr>
              <w:rPr>
                <w:rFonts w:ascii="宋体" w:hAnsi="宋体"/>
                <w:szCs w:val="22"/>
              </w:rPr>
            </w:pPr>
            <w:r w:rsidRPr="005D7BF5">
              <w:rPr>
                <w:rFonts w:ascii="宋体" w:hAnsi="宋体" w:hint="eastAsia"/>
                <w:szCs w:val="22"/>
              </w:rPr>
              <w:t>40</w:t>
            </w:r>
          </w:p>
        </w:tc>
        <w:tc>
          <w:tcPr>
            <w:tcW w:w="4607" w:type="pct"/>
            <w:tcBorders>
              <w:top w:val="nil"/>
              <w:left w:val="nil"/>
              <w:bottom w:val="single" w:sz="8" w:space="0" w:color="000000"/>
              <w:right w:val="single" w:sz="8" w:space="0" w:color="000000"/>
            </w:tcBorders>
            <w:noWrap/>
            <w:vAlign w:val="center"/>
          </w:tcPr>
          <w:p w14:paraId="2258D47F" w14:textId="77777777" w:rsidR="000B3D0A" w:rsidRPr="005D7BF5" w:rsidRDefault="000B3D0A" w:rsidP="00BF2807">
            <w:pPr>
              <w:rPr>
                <w:rFonts w:ascii="宋体" w:hAnsi="宋体"/>
                <w:szCs w:val="22"/>
              </w:rPr>
            </w:pPr>
            <w:r w:rsidRPr="005D7BF5">
              <w:rPr>
                <w:rFonts w:ascii="宋体" w:hAnsi="宋体" w:hint="eastAsia"/>
                <w:szCs w:val="22"/>
              </w:rPr>
              <w:t>消费税抵扣款与应纳消费税额变动率</w:t>
            </w:r>
            <w:proofErr w:type="gramStart"/>
            <w:r w:rsidRPr="005D7BF5">
              <w:rPr>
                <w:rFonts w:ascii="宋体" w:hAnsi="宋体" w:hint="eastAsia"/>
                <w:szCs w:val="22"/>
              </w:rPr>
              <w:t>配比率</w:t>
            </w:r>
            <w:proofErr w:type="gramEnd"/>
            <w:r w:rsidRPr="005D7BF5">
              <w:rPr>
                <w:rFonts w:ascii="宋体" w:hAnsi="宋体" w:hint="eastAsia"/>
                <w:szCs w:val="22"/>
              </w:rPr>
              <w:t>异常</w:t>
            </w:r>
          </w:p>
        </w:tc>
      </w:tr>
      <w:tr w:rsidR="000B3D0A" w:rsidRPr="005D7BF5" w14:paraId="406A3ED4"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3877D84" w14:textId="77777777" w:rsidR="000B3D0A" w:rsidRPr="005D7BF5" w:rsidRDefault="000B3D0A" w:rsidP="00BF2807">
            <w:pPr>
              <w:rPr>
                <w:rFonts w:ascii="宋体" w:hAnsi="宋体"/>
                <w:szCs w:val="22"/>
              </w:rPr>
            </w:pPr>
            <w:r w:rsidRPr="005D7BF5">
              <w:rPr>
                <w:rFonts w:ascii="宋体" w:hAnsi="宋体" w:hint="eastAsia"/>
                <w:szCs w:val="22"/>
              </w:rPr>
              <w:t>41</w:t>
            </w:r>
          </w:p>
        </w:tc>
        <w:tc>
          <w:tcPr>
            <w:tcW w:w="4607" w:type="pct"/>
            <w:tcBorders>
              <w:top w:val="nil"/>
              <w:left w:val="nil"/>
              <w:bottom w:val="single" w:sz="8" w:space="0" w:color="000000"/>
              <w:right w:val="single" w:sz="8" w:space="0" w:color="000000"/>
            </w:tcBorders>
            <w:noWrap/>
            <w:vAlign w:val="center"/>
          </w:tcPr>
          <w:p w14:paraId="5FE71DAC" w14:textId="77777777" w:rsidR="000B3D0A" w:rsidRPr="005D7BF5" w:rsidRDefault="000B3D0A" w:rsidP="00BF2807">
            <w:pPr>
              <w:rPr>
                <w:rFonts w:ascii="宋体" w:hAnsi="宋体"/>
                <w:szCs w:val="22"/>
              </w:rPr>
            </w:pPr>
            <w:r w:rsidRPr="005D7BF5">
              <w:rPr>
                <w:rFonts w:ascii="宋体" w:hAnsi="宋体" w:hint="eastAsia"/>
                <w:szCs w:val="22"/>
              </w:rPr>
              <w:t>消费税税负</w:t>
            </w:r>
          </w:p>
        </w:tc>
      </w:tr>
      <w:tr w:rsidR="000B3D0A" w:rsidRPr="005D7BF5" w14:paraId="2E7FCC6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6F921B5" w14:textId="77777777" w:rsidR="000B3D0A" w:rsidRPr="005D7BF5" w:rsidRDefault="000B3D0A" w:rsidP="00BF2807">
            <w:pPr>
              <w:rPr>
                <w:rFonts w:ascii="宋体" w:hAnsi="宋体"/>
                <w:szCs w:val="22"/>
              </w:rPr>
            </w:pPr>
            <w:r w:rsidRPr="005D7BF5">
              <w:rPr>
                <w:rFonts w:ascii="宋体" w:hAnsi="宋体" w:hint="eastAsia"/>
                <w:szCs w:val="22"/>
              </w:rPr>
              <w:t>42</w:t>
            </w:r>
          </w:p>
        </w:tc>
        <w:tc>
          <w:tcPr>
            <w:tcW w:w="4607" w:type="pct"/>
            <w:tcBorders>
              <w:top w:val="nil"/>
              <w:left w:val="nil"/>
              <w:bottom w:val="single" w:sz="8" w:space="0" w:color="000000"/>
              <w:right w:val="single" w:sz="8" w:space="0" w:color="000000"/>
            </w:tcBorders>
            <w:noWrap/>
            <w:vAlign w:val="center"/>
          </w:tcPr>
          <w:p w14:paraId="5E8EFCA9" w14:textId="77777777" w:rsidR="000B3D0A" w:rsidRPr="005D7BF5" w:rsidRDefault="000B3D0A" w:rsidP="00BF2807">
            <w:pPr>
              <w:rPr>
                <w:rFonts w:ascii="宋体" w:hAnsi="宋体"/>
                <w:szCs w:val="22"/>
              </w:rPr>
            </w:pPr>
            <w:r w:rsidRPr="005D7BF5">
              <w:rPr>
                <w:rFonts w:ascii="宋体" w:hAnsi="宋体" w:hint="eastAsia"/>
                <w:szCs w:val="22"/>
              </w:rPr>
              <w:t>消费税税负纵向比较</w:t>
            </w:r>
          </w:p>
        </w:tc>
      </w:tr>
      <w:tr w:rsidR="000B3D0A" w:rsidRPr="005D7BF5" w14:paraId="5026EDC1"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7D1E35C" w14:textId="77777777" w:rsidR="000B3D0A" w:rsidRPr="005D7BF5" w:rsidRDefault="000B3D0A" w:rsidP="00BF2807">
            <w:pPr>
              <w:rPr>
                <w:rFonts w:ascii="宋体" w:hAnsi="宋体"/>
                <w:szCs w:val="22"/>
              </w:rPr>
            </w:pPr>
            <w:r w:rsidRPr="005D7BF5">
              <w:rPr>
                <w:rFonts w:ascii="宋体" w:hAnsi="宋体" w:hint="eastAsia"/>
                <w:szCs w:val="22"/>
              </w:rPr>
              <w:t>43</w:t>
            </w:r>
          </w:p>
        </w:tc>
        <w:tc>
          <w:tcPr>
            <w:tcW w:w="4607" w:type="pct"/>
            <w:tcBorders>
              <w:top w:val="nil"/>
              <w:left w:val="nil"/>
              <w:bottom w:val="single" w:sz="8" w:space="0" w:color="000000"/>
              <w:right w:val="single" w:sz="8" w:space="0" w:color="000000"/>
            </w:tcBorders>
            <w:noWrap/>
            <w:vAlign w:val="center"/>
          </w:tcPr>
          <w:p w14:paraId="4A0C2CFE" w14:textId="77777777" w:rsidR="000B3D0A" w:rsidRPr="005D7BF5" w:rsidRDefault="000B3D0A" w:rsidP="00BF2807">
            <w:pPr>
              <w:rPr>
                <w:rFonts w:ascii="宋体" w:hAnsi="宋体"/>
                <w:szCs w:val="22"/>
              </w:rPr>
            </w:pPr>
            <w:r w:rsidRPr="005D7BF5">
              <w:rPr>
                <w:rFonts w:ascii="宋体" w:hAnsi="宋体" w:hint="eastAsia"/>
                <w:szCs w:val="22"/>
              </w:rPr>
              <w:t>销售成本变动率与应纳消费税额变动率</w:t>
            </w:r>
            <w:proofErr w:type="gramStart"/>
            <w:r w:rsidRPr="005D7BF5">
              <w:rPr>
                <w:rFonts w:ascii="宋体" w:hAnsi="宋体" w:hint="eastAsia"/>
                <w:szCs w:val="22"/>
              </w:rPr>
              <w:t>配比率</w:t>
            </w:r>
            <w:proofErr w:type="gramEnd"/>
          </w:p>
        </w:tc>
      </w:tr>
      <w:tr w:rsidR="000B3D0A" w:rsidRPr="005D7BF5" w14:paraId="210556DA"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07BEB05" w14:textId="77777777" w:rsidR="000B3D0A" w:rsidRPr="005D7BF5" w:rsidRDefault="000B3D0A" w:rsidP="00BF2807">
            <w:pPr>
              <w:rPr>
                <w:rFonts w:ascii="宋体" w:hAnsi="宋体"/>
                <w:szCs w:val="22"/>
              </w:rPr>
            </w:pPr>
            <w:r w:rsidRPr="005D7BF5">
              <w:rPr>
                <w:rFonts w:ascii="宋体" w:hAnsi="宋体" w:hint="eastAsia"/>
                <w:szCs w:val="22"/>
              </w:rPr>
              <w:t>44</w:t>
            </w:r>
          </w:p>
        </w:tc>
        <w:tc>
          <w:tcPr>
            <w:tcW w:w="4607" w:type="pct"/>
            <w:tcBorders>
              <w:top w:val="nil"/>
              <w:left w:val="nil"/>
              <w:bottom w:val="single" w:sz="8" w:space="0" w:color="000000"/>
              <w:right w:val="single" w:sz="8" w:space="0" w:color="000000"/>
            </w:tcBorders>
            <w:noWrap/>
            <w:vAlign w:val="center"/>
          </w:tcPr>
          <w:p w14:paraId="2CF3D37E" w14:textId="77777777" w:rsidR="000B3D0A" w:rsidRPr="005D7BF5" w:rsidRDefault="000B3D0A" w:rsidP="00BF2807">
            <w:pPr>
              <w:rPr>
                <w:rFonts w:ascii="宋体" w:hAnsi="宋体"/>
                <w:szCs w:val="22"/>
              </w:rPr>
            </w:pPr>
            <w:r w:rsidRPr="005D7BF5">
              <w:rPr>
                <w:rFonts w:ascii="宋体" w:hAnsi="宋体" w:hint="eastAsia"/>
                <w:szCs w:val="22"/>
              </w:rPr>
              <w:t>销售成本变动率与应纳增值税额变动率</w:t>
            </w:r>
            <w:proofErr w:type="gramStart"/>
            <w:r w:rsidRPr="005D7BF5">
              <w:rPr>
                <w:rFonts w:ascii="宋体" w:hAnsi="宋体" w:hint="eastAsia"/>
                <w:szCs w:val="22"/>
              </w:rPr>
              <w:t>配比率</w:t>
            </w:r>
            <w:proofErr w:type="gramEnd"/>
          </w:p>
        </w:tc>
      </w:tr>
      <w:tr w:rsidR="000B3D0A" w:rsidRPr="005D7BF5" w14:paraId="6D251F02"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4E1B283" w14:textId="77777777" w:rsidR="000B3D0A" w:rsidRPr="005D7BF5" w:rsidRDefault="000B3D0A" w:rsidP="00BF2807">
            <w:pPr>
              <w:rPr>
                <w:rFonts w:ascii="宋体" w:hAnsi="宋体"/>
                <w:szCs w:val="22"/>
              </w:rPr>
            </w:pPr>
            <w:r w:rsidRPr="005D7BF5">
              <w:rPr>
                <w:rFonts w:ascii="宋体" w:hAnsi="宋体" w:hint="eastAsia"/>
                <w:szCs w:val="22"/>
              </w:rPr>
              <w:t>45</w:t>
            </w:r>
          </w:p>
        </w:tc>
        <w:tc>
          <w:tcPr>
            <w:tcW w:w="4607" w:type="pct"/>
            <w:tcBorders>
              <w:top w:val="nil"/>
              <w:left w:val="nil"/>
              <w:bottom w:val="single" w:sz="8" w:space="0" w:color="000000"/>
              <w:right w:val="single" w:sz="8" w:space="0" w:color="000000"/>
            </w:tcBorders>
            <w:noWrap/>
            <w:vAlign w:val="center"/>
          </w:tcPr>
          <w:p w14:paraId="418A2E75" w14:textId="77777777" w:rsidR="000B3D0A" w:rsidRPr="005D7BF5" w:rsidRDefault="000B3D0A" w:rsidP="00BF2807">
            <w:pPr>
              <w:rPr>
                <w:rFonts w:ascii="宋体" w:hAnsi="宋体"/>
                <w:szCs w:val="22"/>
              </w:rPr>
            </w:pPr>
            <w:r w:rsidRPr="005D7BF5">
              <w:rPr>
                <w:rFonts w:ascii="宋体" w:hAnsi="宋体" w:hint="eastAsia"/>
                <w:szCs w:val="22"/>
              </w:rPr>
              <w:t>销售成本费用率变动率</w:t>
            </w:r>
          </w:p>
        </w:tc>
      </w:tr>
      <w:tr w:rsidR="000B3D0A" w:rsidRPr="005D7BF5" w14:paraId="48FE373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4238E21" w14:textId="77777777" w:rsidR="000B3D0A" w:rsidRPr="005D7BF5" w:rsidRDefault="000B3D0A" w:rsidP="00BF2807">
            <w:pPr>
              <w:rPr>
                <w:rFonts w:ascii="宋体" w:hAnsi="宋体"/>
                <w:szCs w:val="22"/>
              </w:rPr>
            </w:pPr>
            <w:r w:rsidRPr="005D7BF5">
              <w:rPr>
                <w:rFonts w:ascii="宋体" w:hAnsi="宋体" w:hint="eastAsia"/>
                <w:szCs w:val="22"/>
              </w:rPr>
              <w:t>46</w:t>
            </w:r>
          </w:p>
        </w:tc>
        <w:tc>
          <w:tcPr>
            <w:tcW w:w="4607" w:type="pct"/>
            <w:tcBorders>
              <w:top w:val="nil"/>
              <w:left w:val="nil"/>
              <w:bottom w:val="single" w:sz="8" w:space="0" w:color="000000"/>
              <w:right w:val="single" w:sz="8" w:space="0" w:color="000000"/>
            </w:tcBorders>
            <w:noWrap/>
            <w:vAlign w:val="center"/>
          </w:tcPr>
          <w:p w14:paraId="23107250" w14:textId="77777777" w:rsidR="000B3D0A" w:rsidRPr="005D7BF5" w:rsidRDefault="000B3D0A" w:rsidP="00BF2807">
            <w:pPr>
              <w:rPr>
                <w:rFonts w:ascii="宋体" w:hAnsi="宋体"/>
                <w:szCs w:val="22"/>
              </w:rPr>
            </w:pPr>
            <w:r w:rsidRPr="005D7BF5">
              <w:rPr>
                <w:rFonts w:ascii="宋体" w:hAnsi="宋体" w:hint="eastAsia"/>
                <w:szCs w:val="22"/>
              </w:rPr>
              <w:t>销售费用率</w:t>
            </w:r>
          </w:p>
        </w:tc>
      </w:tr>
      <w:tr w:rsidR="000B3D0A" w:rsidRPr="005D7BF5" w14:paraId="0EC98DF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5B99E046" w14:textId="77777777" w:rsidR="000B3D0A" w:rsidRPr="005D7BF5" w:rsidRDefault="000B3D0A" w:rsidP="00BF2807">
            <w:pPr>
              <w:rPr>
                <w:rFonts w:ascii="宋体" w:hAnsi="宋体"/>
                <w:szCs w:val="22"/>
              </w:rPr>
            </w:pPr>
            <w:r w:rsidRPr="005D7BF5">
              <w:rPr>
                <w:rFonts w:ascii="宋体" w:hAnsi="宋体" w:hint="eastAsia"/>
                <w:szCs w:val="22"/>
              </w:rPr>
              <w:t>47</w:t>
            </w:r>
          </w:p>
        </w:tc>
        <w:tc>
          <w:tcPr>
            <w:tcW w:w="4607" w:type="pct"/>
            <w:tcBorders>
              <w:top w:val="nil"/>
              <w:left w:val="nil"/>
              <w:bottom w:val="single" w:sz="8" w:space="0" w:color="000000"/>
              <w:right w:val="single" w:sz="8" w:space="0" w:color="000000"/>
            </w:tcBorders>
            <w:noWrap/>
            <w:vAlign w:val="center"/>
          </w:tcPr>
          <w:p w14:paraId="393DB15A" w14:textId="77777777" w:rsidR="000B3D0A" w:rsidRPr="005D7BF5" w:rsidRDefault="000B3D0A" w:rsidP="00BF2807">
            <w:pPr>
              <w:rPr>
                <w:rFonts w:ascii="宋体" w:hAnsi="宋体"/>
                <w:szCs w:val="22"/>
              </w:rPr>
            </w:pPr>
            <w:r w:rsidRPr="005D7BF5">
              <w:rPr>
                <w:rFonts w:ascii="宋体" w:hAnsi="宋体" w:hint="eastAsia"/>
                <w:szCs w:val="22"/>
              </w:rPr>
              <w:t>销售费用同步增长系数</w:t>
            </w:r>
          </w:p>
        </w:tc>
      </w:tr>
      <w:tr w:rsidR="000B3D0A" w:rsidRPr="005D7BF5" w14:paraId="27F13AE2"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557B5AF" w14:textId="77777777" w:rsidR="000B3D0A" w:rsidRPr="005D7BF5" w:rsidRDefault="000B3D0A" w:rsidP="00BF2807">
            <w:pPr>
              <w:rPr>
                <w:rFonts w:ascii="宋体" w:hAnsi="宋体"/>
                <w:szCs w:val="22"/>
              </w:rPr>
            </w:pPr>
            <w:r w:rsidRPr="005D7BF5">
              <w:rPr>
                <w:rFonts w:ascii="宋体" w:hAnsi="宋体" w:hint="eastAsia"/>
                <w:szCs w:val="22"/>
              </w:rPr>
              <w:t>48</w:t>
            </w:r>
          </w:p>
        </w:tc>
        <w:tc>
          <w:tcPr>
            <w:tcW w:w="4607" w:type="pct"/>
            <w:tcBorders>
              <w:top w:val="nil"/>
              <w:left w:val="nil"/>
              <w:bottom w:val="single" w:sz="8" w:space="0" w:color="000000"/>
              <w:right w:val="single" w:sz="8" w:space="0" w:color="000000"/>
            </w:tcBorders>
            <w:noWrap/>
            <w:vAlign w:val="center"/>
          </w:tcPr>
          <w:p w14:paraId="70E1F7ED" w14:textId="77777777" w:rsidR="000B3D0A" w:rsidRPr="005D7BF5" w:rsidRDefault="000B3D0A" w:rsidP="00BF2807">
            <w:pPr>
              <w:rPr>
                <w:rFonts w:ascii="宋体" w:hAnsi="宋体"/>
                <w:szCs w:val="22"/>
              </w:rPr>
            </w:pPr>
            <w:r w:rsidRPr="005D7BF5">
              <w:rPr>
                <w:rFonts w:ascii="宋体" w:hAnsi="宋体" w:hint="eastAsia"/>
                <w:szCs w:val="22"/>
              </w:rPr>
              <w:t>销售利润率</w:t>
            </w:r>
          </w:p>
        </w:tc>
      </w:tr>
      <w:tr w:rsidR="000B3D0A" w:rsidRPr="005D7BF5" w14:paraId="1D38244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C6CA646" w14:textId="77777777" w:rsidR="000B3D0A" w:rsidRPr="005D7BF5" w:rsidRDefault="000B3D0A" w:rsidP="00BF2807">
            <w:pPr>
              <w:rPr>
                <w:rFonts w:ascii="宋体" w:hAnsi="宋体"/>
                <w:szCs w:val="22"/>
              </w:rPr>
            </w:pPr>
            <w:r w:rsidRPr="005D7BF5">
              <w:rPr>
                <w:rFonts w:ascii="宋体" w:hAnsi="宋体" w:hint="eastAsia"/>
                <w:szCs w:val="22"/>
              </w:rPr>
              <w:t>49</w:t>
            </w:r>
          </w:p>
        </w:tc>
        <w:tc>
          <w:tcPr>
            <w:tcW w:w="4607" w:type="pct"/>
            <w:tcBorders>
              <w:top w:val="nil"/>
              <w:left w:val="nil"/>
              <w:bottom w:val="single" w:sz="8" w:space="0" w:color="000000"/>
              <w:right w:val="single" w:sz="8" w:space="0" w:color="000000"/>
            </w:tcBorders>
            <w:noWrap/>
            <w:vAlign w:val="center"/>
          </w:tcPr>
          <w:p w14:paraId="1F33B1C9" w14:textId="77777777" w:rsidR="000B3D0A" w:rsidRPr="005D7BF5" w:rsidRDefault="000B3D0A" w:rsidP="00BF2807">
            <w:pPr>
              <w:rPr>
                <w:rFonts w:ascii="宋体" w:hAnsi="宋体"/>
                <w:szCs w:val="22"/>
              </w:rPr>
            </w:pPr>
            <w:r w:rsidRPr="005D7BF5">
              <w:rPr>
                <w:rFonts w:ascii="宋体" w:hAnsi="宋体" w:hint="eastAsia"/>
                <w:szCs w:val="22"/>
              </w:rPr>
              <w:t>销售利润率差异率</w:t>
            </w:r>
          </w:p>
        </w:tc>
      </w:tr>
      <w:tr w:rsidR="000B3D0A" w:rsidRPr="005D7BF5" w14:paraId="7DA21E0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DD51489" w14:textId="77777777" w:rsidR="000B3D0A" w:rsidRPr="005D7BF5" w:rsidRDefault="000B3D0A" w:rsidP="00BF2807">
            <w:pPr>
              <w:rPr>
                <w:rFonts w:ascii="宋体" w:hAnsi="宋体"/>
                <w:szCs w:val="22"/>
              </w:rPr>
            </w:pPr>
            <w:r w:rsidRPr="005D7BF5">
              <w:rPr>
                <w:rFonts w:ascii="宋体" w:hAnsi="宋体" w:hint="eastAsia"/>
                <w:szCs w:val="22"/>
              </w:rPr>
              <w:t>50</w:t>
            </w:r>
          </w:p>
        </w:tc>
        <w:tc>
          <w:tcPr>
            <w:tcW w:w="4607" w:type="pct"/>
            <w:tcBorders>
              <w:top w:val="nil"/>
              <w:left w:val="nil"/>
              <w:bottom w:val="single" w:sz="8" w:space="0" w:color="000000"/>
              <w:right w:val="single" w:sz="8" w:space="0" w:color="000000"/>
            </w:tcBorders>
            <w:noWrap/>
            <w:vAlign w:val="center"/>
          </w:tcPr>
          <w:p w14:paraId="42818397" w14:textId="77777777" w:rsidR="000B3D0A" w:rsidRPr="005D7BF5" w:rsidRDefault="000B3D0A" w:rsidP="00BF2807">
            <w:pPr>
              <w:rPr>
                <w:rFonts w:ascii="宋体" w:hAnsi="宋体"/>
                <w:szCs w:val="22"/>
              </w:rPr>
            </w:pPr>
            <w:r w:rsidRPr="005D7BF5">
              <w:rPr>
                <w:rFonts w:ascii="宋体" w:hAnsi="宋体" w:hint="eastAsia"/>
                <w:szCs w:val="22"/>
              </w:rPr>
              <w:t>销售毛利率</w:t>
            </w:r>
          </w:p>
        </w:tc>
      </w:tr>
      <w:tr w:rsidR="000B3D0A" w:rsidRPr="005D7BF5" w14:paraId="76133567"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F67F5FF" w14:textId="77777777" w:rsidR="000B3D0A" w:rsidRPr="005D7BF5" w:rsidRDefault="000B3D0A" w:rsidP="00BF2807">
            <w:pPr>
              <w:rPr>
                <w:rFonts w:ascii="宋体" w:hAnsi="宋体"/>
                <w:szCs w:val="22"/>
              </w:rPr>
            </w:pPr>
            <w:r w:rsidRPr="005D7BF5">
              <w:rPr>
                <w:rFonts w:ascii="宋体" w:hAnsi="宋体" w:hint="eastAsia"/>
                <w:szCs w:val="22"/>
              </w:rPr>
              <w:t>51</w:t>
            </w:r>
          </w:p>
        </w:tc>
        <w:tc>
          <w:tcPr>
            <w:tcW w:w="4607" w:type="pct"/>
            <w:tcBorders>
              <w:top w:val="nil"/>
              <w:left w:val="nil"/>
              <w:bottom w:val="single" w:sz="8" w:space="0" w:color="000000"/>
              <w:right w:val="single" w:sz="8" w:space="0" w:color="000000"/>
            </w:tcBorders>
            <w:noWrap/>
            <w:vAlign w:val="center"/>
          </w:tcPr>
          <w:p w14:paraId="62551BAA" w14:textId="77777777" w:rsidR="000B3D0A" w:rsidRPr="005D7BF5" w:rsidRDefault="000B3D0A" w:rsidP="00BF2807">
            <w:pPr>
              <w:rPr>
                <w:rFonts w:ascii="宋体" w:hAnsi="宋体"/>
                <w:szCs w:val="22"/>
              </w:rPr>
            </w:pPr>
            <w:r w:rsidRPr="005D7BF5">
              <w:rPr>
                <w:rFonts w:ascii="宋体" w:hAnsi="宋体" w:hint="eastAsia"/>
                <w:szCs w:val="22"/>
              </w:rPr>
              <w:t>销售毛利率与消费税税负弹性系数</w:t>
            </w:r>
          </w:p>
        </w:tc>
      </w:tr>
      <w:tr w:rsidR="000B3D0A" w:rsidRPr="005D7BF5" w14:paraId="0384F35C"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59F498CB" w14:textId="77777777" w:rsidR="000B3D0A" w:rsidRPr="005D7BF5" w:rsidRDefault="000B3D0A" w:rsidP="00BF2807">
            <w:pPr>
              <w:rPr>
                <w:rFonts w:ascii="宋体" w:hAnsi="宋体"/>
                <w:szCs w:val="22"/>
              </w:rPr>
            </w:pPr>
            <w:r w:rsidRPr="005D7BF5">
              <w:rPr>
                <w:rFonts w:ascii="宋体" w:hAnsi="宋体" w:hint="eastAsia"/>
                <w:szCs w:val="22"/>
              </w:rPr>
              <w:t>52</w:t>
            </w:r>
          </w:p>
        </w:tc>
        <w:tc>
          <w:tcPr>
            <w:tcW w:w="4607" w:type="pct"/>
            <w:tcBorders>
              <w:top w:val="nil"/>
              <w:left w:val="nil"/>
              <w:bottom w:val="single" w:sz="8" w:space="0" w:color="000000"/>
              <w:right w:val="single" w:sz="8" w:space="0" w:color="000000"/>
            </w:tcBorders>
            <w:vAlign w:val="center"/>
          </w:tcPr>
          <w:p w14:paraId="17967EA3" w14:textId="77777777" w:rsidR="000B3D0A" w:rsidRPr="005D7BF5" w:rsidRDefault="000B3D0A" w:rsidP="00BF2807">
            <w:pPr>
              <w:rPr>
                <w:rFonts w:ascii="宋体" w:hAnsi="宋体"/>
                <w:szCs w:val="22"/>
              </w:rPr>
            </w:pPr>
            <w:r w:rsidRPr="005D7BF5">
              <w:rPr>
                <w:rFonts w:ascii="宋体" w:hAnsi="宋体" w:hint="eastAsia"/>
                <w:szCs w:val="22"/>
              </w:rPr>
              <w:t>销项税额变动率</w:t>
            </w:r>
          </w:p>
        </w:tc>
      </w:tr>
      <w:tr w:rsidR="000B3D0A" w:rsidRPr="005D7BF5" w14:paraId="5943F75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E78B01E" w14:textId="77777777" w:rsidR="000B3D0A" w:rsidRPr="005D7BF5" w:rsidRDefault="000B3D0A" w:rsidP="00BF2807">
            <w:pPr>
              <w:rPr>
                <w:rFonts w:ascii="宋体" w:hAnsi="宋体"/>
                <w:szCs w:val="22"/>
              </w:rPr>
            </w:pPr>
            <w:r w:rsidRPr="005D7BF5">
              <w:rPr>
                <w:rFonts w:ascii="宋体" w:hAnsi="宋体" w:hint="eastAsia"/>
                <w:szCs w:val="22"/>
              </w:rPr>
              <w:lastRenderedPageBreak/>
              <w:t>53</w:t>
            </w:r>
          </w:p>
        </w:tc>
        <w:tc>
          <w:tcPr>
            <w:tcW w:w="4607" w:type="pct"/>
            <w:tcBorders>
              <w:top w:val="nil"/>
              <w:left w:val="nil"/>
              <w:bottom w:val="single" w:sz="8" w:space="0" w:color="000000"/>
              <w:right w:val="single" w:sz="8" w:space="0" w:color="000000"/>
            </w:tcBorders>
            <w:noWrap/>
            <w:vAlign w:val="center"/>
          </w:tcPr>
          <w:p w14:paraId="1709425F" w14:textId="77777777" w:rsidR="000B3D0A" w:rsidRPr="005D7BF5" w:rsidRDefault="000B3D0A" w:rsidP="00BF2807">
            <w:pPr>
              <w:rPr>
                <w:rFonts w:ascii="宋体" w:hAnsi="宋体"/>
                <w:szCs w:val="22"/>
              </w:rPr>
            </w:pPr>
            <w:r w:rsidRPr="005D7BF5">
              <w:rPr>
                <w:rFonts w:ascii="宋体" w:hAnsi="宋体" w:hint="eastAsia"/>
                <w:szCs w:val="22"/>
              </w:rPr>
              <w:t>销项税额与进项税额弹性</w:t>
            </w:r>
          </w:p>
        </w:tc>
      </w:tr>
      <w:tr w:rsidR="000B3D0A" w:rsidRPr="005D7BF5" w14:paraId="25E539A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F740990" w14:textId="77777777" w:rsidR="000B3D0A" w:rsidRPr="005D7BF5" w:rsidRDefault="000B3D0A" w:rsidP="00BF2807">
            <w:pPr>
              <w:rPr>
                <w:rFonts w:ascii="宋体" w:hAnsi="宋体"/>
                <w:szCs w:val="22"/>
              </w:rPr>
            </w:pPr>
            <w:r w:rsidRPr="005D7BF5">
              <w:rPr>
                <w:rFonts w:ascii="宋体" w:hAnsi="宋体" w:hint="eastAsia"/>
                <w:szCs w:val="22"/>
              </w:rPr>
              <w:t>54</w:t>
            </w:r>
          </w:p>
        </w:tc>
        <w:tc>
          <w:tcPr>
            <w:tcW w:w="4607" w:type="pct"/>
            <w:tcBorders>
              <w:top w:val="nil"/>
              <w:left w:val="nil"/>
              <w:bottom w:val="single" w:sz="8" w:space="0" w:color="000000"/>
              <w:right w:val="single" w:sz="8" w:space="0" w:color="000000"/>
            </w:tcBorders>
            <w:noWrap/>
            <w:vAlign w:val="center"/>
          </w:tcPr>
          <w:p w14:paraId="419FAE0E" w14:textId="77777777" w:rsidR="000B3D0A" w:rsidRPr="005D7BF5" w:rsidRDefault="000B3D0A" w:rsidP="00BF2807">
            <w:pPr>
              <w:rPr>
                <w:rFonts w:ascii="宋体" w:hAnsi="宋体"/>
                <w:szCs w:val="22"/>
              </w:rPr>
            </w:pPr>
            <w:r w:rsidRPr="005D7BF5">
              <w:rPr>
                <w:rFonts w:ascii="宋体" w:hAnsi="宋体" w:hint="eastAsia"/>
                <w:szCs w:val="22"/>
              </w:rPr>
              <w:t>销项税同步增长系数</w:t>
            </w:r>
          </w:p>
        </w:tc>
      </w:tr>
      <w:tr w:rsidR="000B3D0A" w:rsidRPr="005D7BF5" w14:paraId="52710D72"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5E0E0EE" w14:textId="77777777" w:rsidR="000B3D0A" w:rsidRPr="005D7BF5" w:rsidRDefault="000B3D0A" w:rsidP="00BF2807">
            <w:pPr>
              <w:rPr>
                <w:rFonts w:ascii="宋体" w:hAnsi="宋体"/>
                <w:szCs w:val="22"/>
              </w:rPr>
            </w:pPr>
            <w:r w:rsidRPr="005D7BF5">
              <w:rPr>
                <w:rFonts w:ascii="宋体" w:hAnsi="宋体" w:hint="eastAsia"/>
                <w:szCs w:val="22"/>
              </w:rPr>
              <w:t>55</w:t>
            </w:r>
          </w:p>
        </w:tc>
        <w:tc>
          <w:tcPr>
            <w:tcW w:w="4607" w:type="pct"/>
            <w:tcBorders>
              <w:top w:val="nil"/>
              <w:left w:val="nil"/>
              <w:bottom w:val="single" w:sz="8" w:space="0" w:color="000000"/>
              <w:right w:val="single" w:sz="8" w:space="0" w:color="000000"/>
            </w:tcBorders>
            <w:noWrap/>
            <w:vAlign w:val="center"/>
          </w:tcPr>
          <w:p w14:paraId="7F21E592" w14:textId="77777777" w:rsidR="000B3D0A" w:rsidRPr="005D7BF5" w:rsidRDefault="000B3D0A" w:rsidP="00BF2807">
            <w:pPr>
              <w:rPr>
                <w:rFonts w:ascii="宋体" w:hAnsi="宋体"/>
                <w:szCs w:val="22"/>
              </w:rPr>
            </w:pPr>
            <w:r w:rsidRPr="005D7BF5">
              <w:rPr>
                <w:rFonts w:ascii="宋体" w:hAnsi="宋体" w:hint="eastAsia"/>
                <w:szCs w:val="22"/>
              </w:rPr>
              <w:t>小规模纳税人普通发票</w:t>
            </w:r>
            <w:proofErr w:type="gramStart"/>
            <w:r w:rsidRPr="005D7BF5">
              <w:rPr>
                <w:rFonts w:ascii="宋体" w:hAnsi="宋体" w:hint="eastAsia"/>
                <w:szCs w:val="22"/>
              </w:rPr>
              <w:t>票</w:t>
            </w:r>
            <w:proofErr w:type="gramEnd"/>
            <w:r w:rsidRPr="005D7BF5">
              <w:rPr>
                <w:rFonts w:ascii="宋体" w:hAnsi="宋体" w:hint="eastAsia"/>
                <w:szCs w:val="22"/>
              </w:rPr>
              <w:t>表比对</w:t>
            </w:r>
          </w:p>
        </w:tc>
      </w:tr>
      <w:tr w:rsidR="000B3D0A" w:rsidRPr="005D7BF5" w14:paraId="54EF63B9"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561DAE8C" w14:textId="77777777" w:rsidR="000B3D0A" w:rsidRPr="005D7BF5" w:rsidRDefault="000B3D0A" w:rsidP="00BF2807">
            <w:pPr>
              <w:rPr>
                <w:rFonts w:ascii="宋体" w:hAnsi="宋体"/>
                <w:szCs w:val="22"/>
              </w:rPr>
            </w:pPr>
            <w:r w:rsidRPr="005D7BF5">
              <w:rPr>
                <w:rFonts w:ascii="宋体" w:hAnsi="宋体" w:hint="eastAsia"/>
                <w:szCs w:val="22"/>
              </w:rPr>
              <w:t>56</w:t>
            </w:r>
          </w:p>
        </w:tc>
        <w:tc>
          <w:tcPr>
            <w:tcW w:w="4607" w:type="pct"/>
            <w:tcBorders>
              <w:top w:val="nil"/>
              <w:left w:val="nil"/>
              <w:bottom w:val="single" w:sz="8" w:space="0" w:color="000000"/>
              <w:right w:val="single" w:sz="8" w:space="0" w:color="000000"/>
            </w:tcBorders>
            <w:vAlign w:val="center"/>
          </w:tcPr>
          <w:p w14:paraId="4BBE0C6C" w14:textId="77777777" w:rsidR="000B3D0A" w:rsidRPr="005D7BF5" w:rsidRDefault="000B3D0A" w:rsidP="00BF2807">
            <w:pPr>
              <w:rPr>
                <w:rFonts w:ascii="宋体" w:hAnsi="宋体"/>
                <w:szCs w:val="22"/>
              </w:rPr>
            </w:pPr>
            <w:r w:rsidRPr="005D7BF5">
              <w:rPr>
                <w:rFonts w:ascii="宋体" w:hAnsi="宋体" w:hint="eastAsia"/>
                <w:szCs w:val="22"/>
              </w:rPr>
              <w:t>印花税负担率</w:t>
            </w:r>
          </w:p>
        </w:tc>
      </w:tr>
      <w:tr w:rsidR="000B3D0A" w:rsidRPr="005D7BF5" w14:paraId="7D1C696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ED19DE6" w14:textId="77777777" w:rsidR="000B3D0A" w:rsidRPr="005D7BF5" w:rsidRDefault="000B3D0A" w:rsidP="00BF2807">
            <w:pPr>
              <w:rPr>
                <w:rFonts w:ascii="宋体" w:hAnsi="宋体"/>
                <w:szCs w:val="22"/>
              </w:rPr>
            </w:pPr>
            <w:r w:rsidRPr="005D7BF5">
              <w:rPr>
                <w:rFonts w:ascii="宋体" w:hAnsi="宋体" w:hint="eastAsia"/>
                <w:szCs w:val="22"/>
              </w:rPr>
              <w:t>57</w:t>
            </w:r>
          </w:p>
        </w:tc>
        <w:tc>
          <w:tcPr>
            <w:tcW w:w="4607" w:type="pct"/>
            <w:tcBorders>
              <w:top w:val="nil"/>
              <w:left w:val="nil"/>
              <w:bottom w:val="single" w:sz="8" w:space="0" w:color="000000"/>
              <w:right w:val="single" w:sz="8" w:space="0" w:color="000000"/>
            </w:tcBorders>
            <w:noWrap/>
            <w:vAlign w:val="center"/>
          </w:tcPr>
          <w:p w14:paraId="4AA37DC2" w14:textId="77777777" w:rsidR="000B3D0A" w:rsidRPr="005D7BF5" w:rsidRDefault="000B3D0A" w:rsidP="00BF2807">
            <w:pPr>
              <w:rPr>
                <w:rFonts w:ascii="宋体" w:hAnsi="宋体"/>
                <w:szCs w:val="22"/>
              </w:rPr>
            </w:pPr>
            <w:r w:rsidRPr="005D7BF5">
              <w:rPr>
                <w:rFonts w:ascii="宋体" w:hAnsi="宋体" w:hint="eastAsia"/>
                <w:szCs w:val="22"/>
              </w:rPr>
              <w:t>印花税税负变动系数</w:t>
            </w:r>
          </w:p>
        </w:tc>
      </w:tr>
      <w:tr w:rsidR="000B3D0A" w:rsidRPr="005D7BF5" w14:paraId="7C0EE44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6043370" w14:textId="77777777" w:rsidR="000B3D0A" w:rsidRPr="005D7BF5" w:rsidRDefault="000B3D0A" w:rsidP="00BF2807">
            <w:pPr>
              <w:rPr>
                <w:rFonts w:ascii="宋体" w:hAnsi="宋体"/>
                <w:szCs w:val="22"/>
              </w:rPr>
            </w:pPr>
            <w:r w:rsidRPr="005D7BF5">
              <w:rPr>
                <w:rFonts w:ascii="宋体" w:hAnsi="宋体" w:hint="eastAsia"/>
                <w:szCs w:val="22"/>
              </w:rPr>
              <w:t>58</w:t>
            </w:r>
          </w:p>
        </w:tc>
        <w:tc>
          <w:tcPr>
            <w:tcW w:w="4607" w:type="pct"/>
            <w:tcBorders>
              <w:top w:val="nil"/>
              <w:left w:val="nil"/>
              <w:bottom w:val="single" w:sz="8" w:space="0" w:color="000000"/>
              <w:right w:val="single" w:sz="8" w:space="0" w:color="000000"/>
            </w:tcBorders>
            <w:noWrap/>
            <w:vAlign w:val="center"/>
          </w:tcPr>
          <w:p w14:paraId="2A363152" w14:textId="77777777" w:rsidR="000B3D0A" w:rsidRPr="005D7BF5" w:rsidRDefault="000B3D0A" w:rsidP="00BF2807">
            <w:pPr>
              <w:rPr>
                <w:rFonts w:ascii="宋体" w:hAnsi="宋体"/>
                <w:szCs w:val="22"/>
              </w:rPr>
            </w:pPr>
            <w:r w:rsidRPr="005D7BF5">
              <w:rPr>
                <w:rFonts w:ascii="宋体" w:hAnsi="宋体" w:hint="eastAsia"/>
                <w:szCs w:val="22"/>
              </w:rPr>
              <w:t>印花税同步增长系数</w:t>
            </w:r>
          </w:p>
        </w:tc>
      </w:tr>
      <w:tr w:rsidR="000B3D0A" w:rsidRPr="005D7BF5" w14:paraId="2EFBE529"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6257D77F" w14:textId="77777777" w:rsidR="000B3D0A" w:rsidRPr="005D7BF5" w:rsidRDefault="000B3D0A" w:rsidP="00BF2807">
            <w:pPr>
              <w:rPr>
                <w:rFonts w:ascii="宋体" w:hAnsi="宋体"/>
                <w:szCs w:val="22"/>
              </w:rPr>
            </w:pPr>
            <w:r w:rsidRPr="005D7BF5">
              <w:rPr>
                <w:rFonts w:ascii="宋体" w:hAnsi="宋体" w:hint="eastAsia"/>
                <w:szCs w:val="22"/>
              </w:rPr>
              <w:t>59</w:t>
            </w:r>
          </w:p>
        </w:tc>
        <w:tc>
          <w:tcPr>
            <w:tcW w:w="4607" w:type="pct"/>
            <w:tcBorders>
              <w:top w:val="nil"/>
              <w:left w:val="nil"/>
              <w:bottom w:val="single" w:sz="8" w:space="0" w:color="000000"/>
              <w:right w:val="single" w:sz="8" w:space="0" w:color="000000"/>
            </w:tcBorders>
            <w:noWrap/>
            <w:vAlign w:val="center"/>
          </w:tcPr>
          <w:p w14:paraId="5EF31866" w14:textId="77777777" w:rsidR="000B3D0A" w:rsidRPr="005D7BF5" w:rsidRDefault="000B3D0A" w:rsidP="00BF2807">
            <w:pPr>
              <w:rPr>
                <w:rFonts w:ascii="宋体" w:hAnsi="宋体"/>
                <w:szCs w:val="22"/>
              </w:rPr>
            </w:pPr>
            <w:r w:rsidRPr="005D7BF5">
              <w:rPr>
                <w:rFonts w:ascii="宋体" w:hAnsi="宋体" w:hint="eastAsia"/>
                <w:szCs w:val="22"/>
              </w:rPr>
              <w:t>营业成本同步增长系数</w:t>
            </w:r>
          </w:p>
        </w:tc>
      </w:tr>
      <w:tr w:rsidR="000B3D0A" w:rsidRPr="005D7BF5" w14:paraId="6EB155D9"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0932326" w14:textId="77777777" w:rsidR="000B3D0A" w:rsidRPr="005D7BF5" w:rsidRDefault="000B3D0A" w:rsidP="00BF2807">
            <w:pPr>
              <w:rPr>
                <w:rFonts w:ascii="宋体" w:hAnsi="宋体"/>
                <w:szCs w:val="22"/>
              </w:rPr>
            </w:pPr>
            <w:r w:rsidRPr="005D7BF5">
              <w:rPr>
                <w:rFonts w:ascii="宋体" w:hAnsi="宋体" w:hint="eastAsia"/>
                <w:szCs w:val="22"/>
              </w:rPr>
              <w:t>60</w:t>
            </w:r>
          </w:p>
        </w:tc>
        <w:tc>
          <w:tcPr>
            <w:tcW w:w="4607" w:type="pct"/>
            <w:tcBorders>
              <w:top w:val="nil"/>
              <w:left w:val="nil"/>
              <w:bottom w:val="single" w:sz="8" w:space="0" w:color="000000"/>
              <w:right w:val="single" w:sz="8" w:space="0" w:color="000000"/>
            </w:tcBorders>
            <w:noWrap/>
            <w:vAlign w:val="center"/>
          </w:tcPr>
          <w:p w14:paraId="77B826B1" w14:textId="77777777" w:rsidR="000B3D0A" w:rsidRPr="005D7BF5" w:rsidRDefault="000B3D0A" w:rsidP="00BF2807">
            <w:pPr>
              <w:rPr>
                <w:rFonts w:ascii="宋体" w:hAnsi="宋体"/>
                <w:szCs w:val="22"/>
              </w:rPr>
            </w:pPr>
            <w:r w:rsidRPr="005D7BF5">
              <w:rPr>
                <w:rFonts w:ascii="宋体" w:hAnsi="宋体" w:hint="eastAsia"/>
                <w:szCs w:val="22"/>
              </w:rPr>
              <w:t>营业外收入增长率</w:t>
            </w:r>
          </w:p>
        </w:tc>
      </w:tr>
      <w:tr w:rsidR="000B3D0A" w:rsidRPr="005D7BF5" w14:paraId="65A29787"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24376849" w14:textId="77777777" w:rsidR="000B3D0A" w:rsidRPr="005D7BF5" w:rsidRDefault="000B3D0A" w:rsidP="00BF2807">
            <w:pPr>
              <w:rPr>
                <w:rFonts w:ascii="宋体" w:hAnsi="宋体"/>
                <w:szCs w:val="22"/>
              </w:rPr>
            </w:pPr>
            <w:r w:rsidRPr="005D7BF5">
              <w:rPr>
                <w:rFonts w:ascii="宋体" w:hAnsi="宋体" w:hint="eastAsia"/>
                <w:szCs w:val="22"/>
              </w:rPr>
              <w:t>61</w:t>
            </w:r>
          </w:p>
        </w:tc>
        <w:tc>
          <w:tcPr>
            <w:tcW w:w="4607" w:type="pct"/>
            <w:tcBorders>
              <w:top w:val="nil"/>
              <w:left w:val="nil"/>
              <w:bottom w:val="single" w:sz="8" w:space="0" w:color="000000"/>
              <w:right w:val="single" w:sz="8" w:space="0" w:color="000000"/>
            </w:tcBorders>
            <w:vAlign w:val="center"/>
          </w:tcPr>
          <w:p w14:paraId="7CA87522" w14:textId="77777777" w:rsidR="000B3D0A" w:rsidRPr="005D7BF5" w:rsidRDefault="000B3D0A" w:rsidP="00BF2807">
            <w:pPr>
              <w:rPr>
                <w:rFonts w:ascii="宋体" w:hAnsi="宋体"/>
                <w:szCs w:val="22"/>
              </w:rPr>
            </w:pPr>
            <w:r w:rsidRPr="005D7BF5">
              <w:rPr>
                <w:rFonts w:ascii="宋体" w:hAnsi="宋体" w:hint="eastAsia"/>
                <w:szCs w:val="22"/>
              </w:rPr>
              <w:t>应付账款变动率</w:t>
            </w:r>
          </w:p>
        </w:tc>
      </w:tr>
      <w:tr w:rsidR="000B3D0A" w:rsidRPr="005D7BF5" w14:paraId="394EB5E6"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99C11C0" w14:textId="77777777" w:rsidR="000B3D0A" w:rsidRPr="005D7BF5" w:rsidRDefault="000B3D0A" w:rsidP="00BF2807">
            <w:pPr>
              <w:rPr>
                <w:rFonts w:ascii="宋体" w:hAnsi="宋体"/>
                <w:szCs w:val="22"/>
              </w:rPr>
            </w:pPr>
            <w:r w:rsidRPr="005D7BF5">
              <w:rPr>
                <w:rFonts w:ascii="宋体" w:hAnsi="宋体" w:hint="eastAsia"/>
                <w:szCs w:val="22"/>
              </w:rPr>
              <w:t>62</w:t>
            </w:r>
          </w:p>
        </w:tc>
        <w:tc>
          <w:tcPr>
            <w:tcW w:w="4607" w:type="pct"/>
            <w:tcBorders>
              <w:top w:val="nil"/>
              <w:left w:val="nil"/>
              <w:bottom w:val="single" w:sz="8" w:space="0" w:color="000000"/>
              <w:right w:val="single" w:sz="8" w:space="0" w:color="000000"/>
            </w:tcBorders>
            <w:noWrap/>
            <w:vAlign w:val="center"/>
          </w:tcPr>
          <w:p w14:paraId="6361C851" w14:textId="77777777" w:rsidR="000B3D0A" w:rsidRPr="005D7BF5" w:rsidRDefault="000B3D0A" w:rsidP="00BF2807">
            <w:pPr>
              <w:rPr>
                <w:rFonts w:ascii="宋体" w:hAnsi="宋体"/>
                <w:szCs w:val="22"/>
              </w:rPr>
            </w:pPr>
            <w:r w:rsidRPr="005D7BF5">
              <w:rPr>
                <w:rFonts w:ascii="宋体" w:hAnsi="宋体" w:hint="eastAsia"/>
                <w:szCs w:val="22"/>
              </w:rPr>
              <w:t>应纳所得税与主营业务收入同步增长系数</w:t>
            </w:r>
          </w:p>
        </w:tc>
      </w:tr>
      <w:tr w:rsidR="000B3D0A" w:rsidRPr="005D7BF5" w14:paraId="290D22F2"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BA516AB" w14:textId="77777777" w:rsidR="000B3D0A" w:rsidRPr="005D7BF5" w:rsidRDefault="000B3D0A" w:rsidP="00BF2807">
            <w:pPr>
              <w:rPr>
                <w:rFonts w:ascii="宋体" w:hAnsi="宋体"/>
                <w:szCs w:val="22"/>
              </w:rPr>
            </w:pPr>
            <w:r w:rsidRPr="005D7BF5">
              <w:rPr>
                <w:rFonts w:ascii="宋体" w:hAnsi="宋体" w:hint="eastAsia"/>
                <w:szCs w:val="22"/>
              </w:rPr>
              <w:t>63</w:t>
            </w:r>
          </w:p>
        </w:tc>
        <w:tc>
          <w:tcPr>
            <w:tcW w:w="4607" w:type="pct"/>
            <w:tcBorders>
              <w:top w:val="nil"/>
              <w:left w:val="nil"/>
              <w:bottom w:val="single" w:sz="8" w:space="0" w:color="000000"/>
              <w:right w:val="single" w:sz="8" w:space="0" w:color="000000"/>
            </w:tcBorders>
            <w:noWrap/>
            <w:vAlign w:val="center"/>
          </w:tcPr>
          <w:p w14:paraId="276356FE" w14:textId="77777777" w:rsidR="000B3D0A" w:rsidRPr="005D7BF5" w:rsidRDefault="000B3D0A" w:rsidP="00BF2807">
            <w:pPr>
              <w:rPr>
                <w:rFonts w:ascii="宋体" w:hAnsi="宋体"/>
                <w:szCs w:val="22"/>
              </w:rPr>
            </w:pPr>
            <w:r w:rsidRPr="005D7BF5">
              <w:rPr>
                <w:rFonts w:ascii="宋体" w:hAnsi="宋体" w:hint="eastAsia"/>
                <w:szCs w:val="22"/>
              </w:rPr>
              <w:t>应收账款变动率</w:t>
            </w:r>
          </w:p>
        </w:tc>
      </w:tr>
      <w:tr w:rsidR="000B3D0A" w:rsidRPr="005D7BF5" w14:paraId="731B0E2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8025B21" w14:textId="77777777" w:rsidR="000B3D0A" w:rsidRPr="005D7BF5" w:rsidRDefault="000B3D0A" w:rsidP="00BF2807">
            <w:pPr>
              <w:rPr>
                <w:rFonts w:ascii="宋体" w:hAnsi="宋体"/>
                <w:szCs w:val="22"/>
              </w:rPr>
            </w:pPr>
            <w:r w:rsidRPr="005D7BF5">
              <w:rPr>
                <w:rFonts w:ascii="宋体" w:hAnsi="宋体" w:hint="eastAsia"/>
                <w:szCs w:val="22"/>
              </w:rPr>
              <w:t>64</w:t>
            </w:r>
          </w:p>
        </w:tc>
        <w:tc>
          <w:tcPr>
            <w:tcW w:w="4607" w:type="pct"/>
            <w:tcBorders>
              <w:top w:val="nil"/>
              <w:left w:val="nil"/>
              <w:bottom w:val="single" w:sz="8" w:space="0" w:color="000000"/>
              <w:right w:val="single" w:sz="8" w:space="0" w:color="000000"/>
            </w:tcBorders>
            <w:noWrap/>
            <w:vAlign w:val="center"/>
          </w:tcPr>
          <w:p w14:paraId="0D6EEA31" w14:textId="77777777" w:rsidR="000B3D0A" w:rsidRPr="005D7BF5" w:rsidRDefault="000B3D0A" w:rsidP="00BF2807">
            <w:pPr>
              <w:rPr>
                <w:rFonts w:ascii="宋体" w:hAnsi="宋体"/>
                <w:szCs w:val="22"/>
              </w:rPr>
            </w:pPr>
            <w:r w:rsidRPr="005D7BF5">
              <w:rPr>
                <w:rFonts w:ascii="宋体" w:hAnsi="宋体" w:hint="eastAsia"/>
                <w:szCs w:val="22"/>
              </w:rPr>
              <w:t>应收账款与主营业务收入同比增长系数</w:t>
            </w:r>
          </w:p>
        </w:tc>
      </w:tr>
      <w:tr w:rsidR="000B3D0A" w:rsidRPr="005D7BF5" w14:paraId="2532783D"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6FFBACE9" w14:textId="77777777" w:rsidR="000B3D0A" w:rsidRPr="005D7BF5" w:rsidRDefault="000B3D0A" w:rsidP="00BF2807">
            <w:pPr>
              <w:rPr>
                <w:rFonts w:ascii="宋体" w:hAnsi="宋体"/>
                <w:szCs w:val="22"/>
              </w:rPr>
            </w:pPr>
            <w:r w:rsidRPr="005D7BF5">
              <w:rPr>
                <w:rFonts w:ascii="宋体" w:hAnsi="宋体" w:hint="eastAsia"/>
                <w:szCs w:val="22"/>
              </w:rPr>
              <w:t>65</w:t>
            </w:r>
          </w:p>
        </w:tc>
        <w:tc>
          <w:tcPr>
            <w:tcW w:w="4607" w:type="pct"/>
            <w:tcBorders>
              <w:top w:val="nil"/>
              <w:left w:val="nil"/>
              <w:bottom w:val="single" w:sz="8" w:space="0" w:color="000000"/>
              <w:right w:val="single" w:sz="8" w:space="0" w:color="000000"/>
            </w:tcBorders>
            <w:vAlign w:val="center"/>
          </w:tcPr>
          <w:p w14:paraId="25255B76" w14:textId="77777777" w:rsidR="000B3D0A" w:rsidRPr="005D7BF5" w:rsidRDefault="000B3D0A" w:rsidP="00BF2807">
            <w:pPr>
              <w:rPr>
                <w:rFonts w:ascii="宋体" w:hAnsi="宋体"/>
                <w:szCs w:val="22"/>
              </w:rPr>
            </w:pPr>
            <w:r w:rsidRPr="005D7BF5">
              <w:rPr>
                <w:rFonts w:ascii="宋体" w:hAnsi="宋体" w:hint="eastAsia"/>
                <w:szCs w:val="22"/>
              </w:rPr>
              <w:t>预付账款变动率</w:t>
            </w:r>
          </w:p>
        </w:tc>
      </w:tr>
      <w:tr w:rsidR="000B3D0A" w:rsidRPr="005D7BF5" w14:paraId="33AB04F9"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1C3B82BF" w14:textId="77777777" w:rsidR="000B3D0A" w:rsidRPr="005D7BF5" w:rsidRDefault="000B3D0A" w:rsidP="00BF2807">
            <w:pPr>
              <w:rPr>
                <w:rFonts w:ascii="宋体" w:hAnsi="宋体"/>
                <w:szCs w:val="22"/>
              </w:rPr>
            </w:pPr>
            <w:r w:rsidRPr="005D7BF5">
              <w:rPr>
                <w:rFonts w:ascii="宋体" w:hAnsi="宋体" w:hint="eastAsia"/>
                <w:szCs w:val="22"/>
              </w:rPr>
              <w:t>66</w:t>
            </w:r>
          </w:p>
        </w:tc>
        <w:tc>
          <w:tcPr>
            <w:tcW w:w="4607" w:type="pct"/>
            <w:tcBorders>
              <w:top w:val="nil"/>
              <w:left w:val="nil"/>
              <w:bottom w:val="single" w:sz="8" w:space="0" w:color="000000"/>
              <w:right w:val="single" w:sz="8" w:space="0" w:color="000000"/>
            </w:tcBorders>
            <w:vAlign w:val="center"/>
          </w:tcPr>
          <w:p w14:paraId="321390E9" w14:textId="77777777" w:rsidR="000B3D0A" w:rsidRPr="005D7BF5" w:rsidRDefault="000B3D0A" w:rsidP="00BF2807">
            <w:pPr>
              <w:rPr>
                <w:rFonts w:ascii="宋体" w:hAnsi="宋体"/>
                <w:szCs w:val="22"/>
              </w:rPr>
            </w:pPr>
            <w:r w:rsidRPr="005D7BF5">
              <w:rPr>
                <w:rFonts w:ascii="宋体" w:hAnsi="宋体" w:hint="eastAsia"/>
                <w:szCs w:val="22"/>
              </w:rPr>
              <w:t>预收账款变动率</w:t>
            </w:r>
          </w:p>
        </w:tc>
      </w:tr>
      <w:tr w:rsidR="000B3D0A" w:rsidRPr="005D7BF5" w14:paraId="0804A80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2EAA57D" w14:textId="77777777" w:rsidR="000B3D0A" w:rsidRPr="005D7BF5" w:rsidRDefault="000B3D0A" w:rsidP="00BF2807">
            <w:pPr>
              <w:rPr>
                <w:rFonts w:ascii="宋体" w:hAnsi="宋体"/>
                <w:szCs w:val="22"/>
              </w:rPr>
            </w:pPr>
            <w:r w:rsidRPr="005D7BF5">
              <w:rPr>
                <w:rFonts w:ascii="宋体" w:hAnsi="宋体" w:hint="eastAsia"/>
                <w:szCs w:val="22"/>
              </w:rPr>
              <w:t>67</w:t>
            </w:r>
          </w:p>
        </w:tc>
        <w:tc>
          <w:tcPr>
            <w:tcW w:w="4607" w:type="pct"/>
            <w:tcBorders>
              <w:top w:val="nil"/>
              <w:left w:val="nil"/>
              <w:bottom w:val="single" w:sz="8" w:space="0" w:color="000000"/>
              <w:right w:val="single" w:sz="8" w:space="0" w:color="000000"/>
            </w:tcBorders>
            <w:noWrap/>
            <w:vAlign w:val="center"/>
          </w:tcPr>
          <w:p w14:paraId="3EDB8EDE" w14:textId="77777777" w:rsidR="000B3D0A" w:rsidRPr="005D7BF5" w:rsidRDefault="000B3D0A" w:rsidP="00BF2807">
            <w:pPr>
              <w:rPr>
                <w:rFonts w:ascii="宋体" w:hAnsi="宋体"/>
                <w:szCs w:val="22"/>
              </w:rPr>
            </w:pPr>
            <w:r w:rsidRPr="005D7BF5">
              <w:rPr>
                <w:rFonts w:ascii="宋体" w:hAnsi="宋体" w:hint="eastAsia"/>
                <w:szCs w:val="22"/>
              </w:rPr>
              <w:t>预收账款增长率</w:t>
            </w:r>
          </w:p>
        </w:tc>
      </w:tr>
      <w:tr w:rsidR="000B3D0A" w:rsidRPr="005D7BF5" w14:paraId="26D16862"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5AFC68D" w14:textId="77777777" w:rsidR="000B3D0A" w:rsidRPr="005D7BF5" w:rsidRDefault="000B3D0A" w:rsidP="00BF2807">
            <w:pPr>
              <w:rPr>
                <w:rFonts w:ascii="宋体" w:hAnsi="宋体"/>
                <w:szCs w:val="22"/>
              </w:rPr>
            </w:pPr>
            <w:r w:rsidRPr="005D7BF5">
              <w:rPr>
                <w:rFonts w:ascii="宋体" w:hAnsi="宋体" w:hint="eastAsia"/>
                <w:szCs w:val="22"/>
              </w:rPr>
              <w:t>68</w:t>
            </w:r>
          </w:p>
        </w:tc>
        <w:tc>
          <w:tcPr>
            <w:tcW w:w="4607" w:type="pct"/>
            <w:tcBorders>
              <w:top w:val="nil"/>
              <w:left w:val="nil"/>
              <w:bottom w:val="single" w:sz="8" w:space="0" w:color="000000"/>
              <w:right w:val="single" w:sz="8" w:space="0" w:color="000000"/>
            </w:tcBorders>
            <w:noWrap/>
            <w:vAlign w:val="center"/>
          </w:tcPr>
          <w:p w14:paraId="3360E22B" w14:textId="77777777" w:rsidR="000B3D0A" w:rsidRPr="005D7BF5" w:rsidRDefault="000B3D0A" w:rsidP="00BF2807">
            <w:pPr>
              <w:rPr>
                <w:rFonts w:ascii="宋体" w:hAnsi="宋体"/>
                <w:szCs w:val="22"/>
              </w:rPr>
            </w:pPr>
            <w:r w:rsidRPr="005D7BF5">
              <w:rPr>
                <w:rFonts w:ascii="宋体" w:hAnsi="宋体" w:hint="eastAsia"/>
                <w:szCs w:val="22"/>
              </w:rPr>
              <w:t>运费发票抵扣进项占比过高</w:t>
            </w:r>
          </w:p>
        </w:tc>
      </w:tr>
      <w:tr w:rsidR="000B3D0A" w:rsidRPr="005D7BF5" w14:paraId="586A9ED0"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A9E4C7F" w14:textId="77777777" w:rsidR="000B3D0A" w:rsidRPr="005D7BF5" w:rsidRDefault="000B3D0A" w:rsidP="00BF2807">
            <w:pPr>
              <w:rPr>
                <w:rFonts w:ascii="宋体" w:hAnsi="宋体"/>
                <w:szCs w:val="22"/>
              </w:rPr>
            </w:pPr>
            <w:r w:rsidRPr="005D7BF5">
              <w:rPr>
                <w:rFonts w:ascii="宋体" w:hAnsi="宋体" w:hint="eastAsia"/>
                <w:szCs w:val="22"/>
              </w:rPr>
              <w:t>69</w:t>
            </w:r>
          </w:p>
        </w:tc>
        <w:tc>
          <w:tcPr>
            <w:tcW w:w="4607" w:type="pct"/>
            <w:tcBorders>
              <w:top w:val="nil"/>
              <w:left w:val="nil"/>
              <w:bottom w:val="single" w:sz="8" w:space="0" w:color="000000"/>
              <w:right w:val="single" w:sz="8" w:space="0" w:color="000000"/>
            </w:tcBorders>
            <w:noWrap/>
            <w:vAlign w:val="center"/>
          </w:tcPr>
          <w:p w14:paraId="35E97642" w14:textId="77777777" w:rsidR="000B3D0A" w:rsidRPr="005D7BF5" w:rsidRDefault="000B3D0A" w:rsidP="00BF2807">
            <w:pPr>
              <w:rPr>
                <w:rFonts w:ascii="宋体" w:hAnsi="宋体"/>
                <w:szCs w:val="22"/>
              </w:rPr>
            </w:pPr>
            <w:r w:rsidRPr="005D7BF5">
              <w:rPr>
                <w:rFonts w:ascii="宋体" w:hAnsi="宋体" w:hint="eastAsia"/>
                <w:szCs w:val="22"/>
              </w:rPr>
              <w:t>增值税税额同步增长系数异常</w:t>
            </w:r>
          </w:p>
        </w:tc>
      </w:tr>
      <w:tr w:rsidR="000B3D0A" w:rsidRPr="005D7BF5" w14:paraId="172D16CC"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0D5B6D6E" w14:textId="77777777" w:rsidR="000B3D0A" w:rsidRPr="005D7BF5" w:rsidRDefault="000B3D0A" w:rsidP="00BF2807">
            <w:pPr>
              <w:rPr>
                <w:rFonts w:ascii="宋体" w:hAnsi="宋体"/>
                <w:szCs w:val="22"/>
              </w:rPr>
            </w:pPr>
            <w:r w:rsidRPr="005D7BF5">
              <w:rPr>
                <w:rFonts w:ascii="宋体" w:hAnsi="宋体" w:hint="eastAsia"/>
                <w:szCs w:val="22"/>
              </w:rPr>
              <w:t>70</w:t>
            </w:r>
          </w:p>
        </w:tc>
        <w:tc>
          <w:tcPr>
            <w:tcW w:w="4607" w:type="pct"/>
            <w:tcBorders>
              <w:top w:val="nil"/>
              <w:left w:val="nil"/>
              <w:bottom w:val="single" w:sz="8" w:space="0" w:color="000000"/>
              <w:right w:val="single" w:sz="8" w:space="0" w:color="000000"/>
            </w:tcBorders>
            <w:vAlign w:val="center"/>
          </w:tcPr>
          <w:p w14:paraId="0781BC9A" w14:textId="77777777" w:rsidR="000B3D0A" w:rsidRPr="005D7BF5" w:rsidRDefault="000B3D0A" w:rsidP="00BF2807">
            <w:pPr>
              <w:rPr>
                <w:rFonts w:ascii="宋体" w:hAnsi="宋体"/>
                <w:szCs w:val="22"/>
              </w:rPr>
            </w:pPr>
            <w:r w:rsidRPr="005D7BF5">
              <w:rPr>
                <w:rFonts w:ascii="宋体" w:hAnsi="宋体" w:hint="eastAsia"/>
                <w:szCs w:val="22"/>
              </w:rPr>
              <w:t>增值税税负率</w:t>
            </w:r>
          </w:p>
        </w:tc>
      </w:tr>
      <w:tr w:rsidR="000B3D0A" w:rsidRPr="005D7BF5" w14:paraId="27A915D6" w14:textId="77777777" w:rsidTr="00BF2807">
        <w:trPr>
          <w:trHeight w:val="90"/>
        </w:trPr>
        <w:tc>
          <w:tcPr>
            <w:tcW w:w="393" w:type="pct"/>
            <w:tcBorders>
              <w:top w:val="nil"/>
              <w:left w:val="single" w:sz="8" w:space="0" w:color="000000"/>
              <w:bottom w:val="single" w:sz="8" w:space="0" w:color="000000"/>
              <w:right w:val="single" w:sz="8" w:space="0" w:color="000000"/>
            </w:tcBorders>
            <w:noWrap/>
            <w:vAlign w:val="center"/>
          </w:tcPr>
          <w:p w14:paraId="37D04216" w14:textId="77777777" w:rsidR="000B3D0A" w:rsidRPr="005D7BF5" w:rsidRDefault="000B3D0A" w:rsidP="00BF2807">
            <w:pPr>
              <w:rPr>
                <w:rFonts w:ascii="宋体" w:hAnsi="宋体"/>
                <w:szCs w:val="22"/>
              </w:rPr>
            </w:pPr>
            <w:r w:rsidRPr="005D7BF5">
              <w:rPr>
                <w:rFonts w:ascii="宋体" w:hAnsi="宋体" w:hint="eastAsia"/>
                <w:szCs w:val="22"/>
              </w:rPr>
              <w:t>71</w:t>
            </w:r>
          </w:p>
        </w:tc>
        <w:tc>
          <w:tcPr>
            <w:tcW w:w="4607" w:type="pct"/>
            <w:tcBorders>
              <w:top w:val="nil"/>
              <w:left w:val="nil"/>
              <w:bottom w:val="single" w:sz="8" w:space="0" w:color="000000"/>
              <w:right w:val="single" w:sz="8" w:space="0" w:color="000000"/>
            </w:tcBorders>
            <w:vAlign w:val="center"/>
          </w:tcPr>
          <w:p w14:paraId="4B8425C0" w14:textId="77777777" w:rsidR="000B3D0A" w:rsidRPr="005D7BF5" w:rsidRDefault="000B3D0A" w:rsidP="00BF2807">
            <w:pPr>
              <w:rPr>
                <w:rFonts w:ascii="宋体" w:hAnsi="宋体"/>
                <w:szCs w:val="22"/>
              </w:rPr>
            </w:pPr>
            <w:r w:rsidRPr="005D7BF5">
              <w:rPr>
                <w:rFonts w:ascii="宋体" w:hAnsi="宋体" w:hint="eastAsia"/>
                <w:szCs w:val="22"/>
              </w:rPr>
              <w:t>增值税税负偏离度</w:t>
            </w:r>
          </w:p>
        </w:tc>
      </w:tr>
      <w:tr w:rsidR="000B3D0A" w:rsidRPr="005D7BF5" w14:paraId="58C374B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CB7797A" w14:textId="77777777" w:rsidR="000B3D0A" w:rsidRPr="005D7BF5" w:rsidRDefault="000B3D0A" w:rsidP="00BF2807">
            <w:pPr>
              <w:rPr>
                <w:rFonts w:ascii="宋体" w:hAnsi="宋体"/>
                <w:szCs w:val="22"/>
              </w:rPr>
            </w:pPr>
            <w:r w:rsidRPr="005D7BF5">
              <w:rPr>
                <w:rFonts w:ascii="宋体" w:hAnsi="宋体" w:hint="eastAsia"/>
                <w:szCs w:val="22"/>
              </w:rPr>
              <w:t>72</w:t>
            </w:r>
          </w:p>
        </w:tc>
        <w:tc>
          <w:tcPr>
            <w:tcW w:w="4607" w:type="pct"/>
            <w:tcBorders>
              <w:top w:val="nil"/>
              <w:left w:val="nil"/>
              <w:bottom w:val="single" w:sz="8" w:space="0" w:color="000000"/>
              <w:right w:val="single" w:sz="8" w:space="0" w:color="000000"/>
            </w:tcBorders>
            <w:noWrap/>
            <w:vAlign w:val="center"/>
          </w:tcPr>
          <w:p w14:paraId="45BC02C7" w14:textId="77777777" w:rsidR="000B3D0A" w:rsidRPr="005D7BF5" w:rsidRDefault="000B3D0A" w:rsidP="00BF2807">
            <w:pPr>
              <w:rPr>
                <w:rFonts w:ascii="宋体" w:hAnsi="宋体"/>
                <w:szCs w:val="22"/>
              </w:rPr>
            </w:pPr>
            <w:r w:rsidRPr="005D7BF5">
              <w:rPr>
                <w:rFonts w:ascii="宋体" w:hAnsi="宋体" w:hint="eastAsia"/>
                <w:szCs w:val="22"/>
              </w:rPr>
              <w:t>增值税税负与毛利率弹性</w:t>
            </w:r>
          </w:p>
        </w:tc>
      </w:tr>
      <w:tr w:rsidR="000B3D0A" w:rsidRPr="005D7BF5" w14:paraId="02EFE1CF"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5D627ECE" w14:textId="77777777" w:rsidR="000B3D0A" w:rsidRPr="005D7BF5" w:rsidRDefault="000B3D0A" w:rsidP="00BF2807">
            <w:pPr>
              <w:rPr>
                <w:rFonts w:ascii="宋体" w:hAnsi="宋体"/>
                <w:szCs w:val="22"/>
              </w:rPr>
            </w:pPr>
            <w:r w:rsidRPr="005D7BF5">
              <w:rPr>
                <w:rFonts w:ascii="宋体" w:hAnsi="宋体" w:hint="eastAsia"/>
                <w:szCs w:val="22"/>
              </w:rPr>
              <w:t>73</w:t>
            </w:r>
          </w:p>
        </w:tc>
        <w:tc>
          <w:tcPr>
            <w:tcW w:w="4607" w:type="pct"/>
            <w:tcBorders>
              <w:top w:val="nil"/>
              <w:left w:val="nil"/>
              <w:bottom w:val="single" w:sz="8" w:space="0" w:color="000000"/>
              <w:right w:val="single" w:sz="8" w:space="0" w:color="000000"/>
            </w:tcBorders>
            <w:noWrap/>
            <w:vAlign w:val="center"/>
          </w:tcPr>
          <w:p w14:paraId="26A78040" w14:textId="77777777" w:rsidR="000B3D0A" w:rsidRPr="005D7BF5" w:rsidRDefault="000B3D0A" w:rsidP="00BF2807">
            <w:pPr>
              <w:rPr>
                <w:rFonts w:ascii="宋体" w:hAnsi="宋体"/>
                <w:szCs w:val="22"/>
              </w:rPr>
            </w:pPr>
            <w:r w:rsidRPr="005D7BF5">
              <w:rPr>
                <w:rFonts w:ascii="宋体" w:hAnsi="宋体" w:hint="eastAsia"/>
                <w:szCs w:val="22"/>
              </w:rPr>
              <w:t>增值税税负纵向比较</w:t>
            </w:r>
          </w:p>
        </w:tc>
      </w:tr>
      <w:tr w:rsidR="000B3D0A" w:rsidRPr="005D7BF5" w14:paraId="025C16B1"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7B66B69" w14:textId="77777777" w:rsidR="000B3D0A" w:rsidRPr="005D7BF5" w:rsidRDefault="000B3D0A" w:rsidP="00BF2807">
            <w:pPr>
              <w:rPr>
                <w:rFonts w:ascii="宋体" w:hAnsi="宋体"/>
                <w:szCs w:val="22"/>
              </w:rPr>
            </w:pPr>
            <w:r w:rsidRPr="005D7BF5">
              <w:rPr>
                <w:rFonts w:ascii="宋体" w:hAnsi="宋体" w:hint="eastAsia"/>
                <w:szCs w:val="22"/>
              </w:rPr>
              <w:t>74</w:t>
            </w:r>
          </w:p>
        </w:tc>
        <w:tc>
          <w:tcPr>
            <w:tcW w:w="4607" w:type="pct"/>
            <w:tcBorders>
              <w:top w:val="nil"/>
              <w:left w:val="nil"/>
              <w:bottom w:val="single" w:sz="8" w:space="0" w:color="000000"/>
              <w:right w:val="single" w:sz="8" w:space="0" w:color="000000"/>
            </w:tcBorders>
            <w:noWrap/>
            <w:vAlign w:val="center"/>
          </w:tcPr>
          <w:p w14:paraId="3C43713D" w14:textId="77777777" w:rsidR="000B3D0A" w:rsidRPr="005D7BF5" w:rsidRDefault="000B3D0A" w:rsidP="00BF2807">
            <w:pPr>
              <w:rPr>
                <w:rFonts w:ascii="宋体" w:hAnsi="宋体"/>
                <w:szCs w:val="22"/>
              </w:rPr>
            </w:pPr>
            <w:r w:rsidRPr="005D7BF5">
              <w:rPr>
                <w:rFonts w:ascii="宋体" w:hAnsi="宋体" w:hint="eastAsia"/>
                <w:szCs w:val="22"/>
              </w:rPr>
              <w:t>增值税一般纳税人税负偏离度</w:t>
            </w:r>
          </w:p>
        </w:tc>
      </w:tr>
      <w:tr w:rsidR="000B3D0A" w:rsidRPr="005D7BF5" w14:paraId="5E12693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1DF3C80" w14:textId="77777777" w:rsidR="000B3D0A" w:rsidRPr="005D7BF5" w:rsidRDefault="000B3D0A" w:rsidP="00BF2807">
            <w:pPr>
              <w:rPr>
                <w:rFonts w:ascii="宋体" w:hAnsi="宋体"/>
                <w:szCs w:val="22"/>
              </w:rPr>
            </w:pPr>
            <w:r w:rsidRPr="005D7BF5">
              <w:rPr>
                <w:rFonts w:ascii="宋体" w:hAnsi="宋体" w:hint="eastAsia"/>
                <w:szCs w:val="22"/>
              </w:rPr>
              <w:t>75</w:t>
            </w:r>
          </w:p>
        </w:tc>
        <w:tc>
          <w:tcPr>
            <w:tcW w:w="4607" w:type="pct"/>
            <w:tcBorders>
              <w:top w:val="nil"/>
              <w:left w:val="nil"/>
              <w:bottom w:val="single" w:sz="8" w:space="0" w:color="000000"/>
              <w:right w:val="single" w:sz="8" w:space="0" w:color="000000"/>
            </w:tcBorders>
            <w:noWrap/>
            <w:vAlign w:val="center"/>
          </w:tcPr>
          <w:p w14:paraId="0C20B6D3" w14:textId="77777777" w:rsidR="000B3D0A" w:rsidRPr="005D7BF5" w:rsidRDefault="000B3D0A" w:rsidP="00BF2807">
            <w:pPr>
              <w:rPr>
                <w:rFonts w:ascii="宋体" w:hAnsi="宋体"/>
                <w:szCs w:val="22"/>
              </w:rPr>
            </w:pPr>
            <w:r w:rsidRPr="005D7BF5">
              <w:rPr>
                <w:rFonts w:ascii="宋体" w:hAnsi="宋体" w:hint="eastAsia"/>
                <w:szCs w:val="22"/>
              </w:rPr>
              <w:t>增值税专用发票红字发票率偏高</w:t>
            </w:r>
          </w:p>
        </w:tc>
      </w:tr>
      <w:tr w:rsidR="000B3D0A" w:rsidRPr="005D7BF5" w14:paraId="5BE96197"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35BFF90" w14:textId="77777777" w:rsidR="000B3D0A" w:rsidRPr="005D7BF5" w:rsidRDefault="000B3D0A" w:rsidP="00BF2807">
            <w:pPr>
              <w:rPr>
                <w:rFonts w:ascii="宋体" w:hAnsi="宋体"/>
                <w:szCs w:val="22"/>
              </w:rPr>
            </w:pPr>
            <w:r w:rsidRPr="005D7BF5">
              <w:rPr>
                <w:rFonts w:ascii="宋体" w:hAnsi="宋体" w:hint="eastAsia"/>
                <w:szCs w:val="22"/>
              </w:rPr>
              <w:t>76</w:t>
            </w:r>
          </w:p>
        </w:tc>
        <w:tc>
          <w:tcPr>
            <w:tcW w:w="4607" w:type="pct"/>
            <w:tcBorders>
              <w:top w:val="nil"/>
              <w:left w:val="nil"/>
              <w:bottom w:val="single" w:sz="8" w:space="0" w:color="000000"/>
              <w:right w:val="single" w:sz="8" w:space="0" w:color="000000"/>
            </w:tcBorders>
            <w:noWrap/>
            <w:vAlign w:val="center"/>
          </w:tcPr>
          <w:p w14:paraId="7B67E5D7" w14:textId="77777777" w:rsidR="000B3D0A" w:rsidRPr="005D7BF5" w:rsidRDefault="000B3D0A" w:rsidP="00BF2807">
            <w:pPr>
              <w:rPr>
                <w:rFonts w:ascii="宋体" w:hAnsi="宋体"/>
                <w:szCs w:val="22"/>
              </w:rPr>
            </w:pPr>
            <w:r w:rsidRPr="005D7BF5">
              <w:rPr>
                <w:rFonts w:ascii="宋体" w:hAnsi="宋体" w:hint="eastAsia"/>
                <w:szCs w:val="22"/>
              </w:rPr>
              <w:t>增值税专用发票用量变动异常</w:t>
            </w:r>
          </w:p>
        </w:tc>
      </w:tr>
      <w:tr w:rsidR="000B3D0A" w:rsidRPr="005D7BF5" w14:paraId="286ABD4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351BAB2" w14:textId="77777777" w:rsidR="000B3D0A" w:rsidRPr="005D7BF5" w:rsidRDefault="000B3D0A" w:rsidP="00BF2807">
            <w:pPr>
              <w:rPr>
                <w:rFonts w:ascii="宋体" w:hAnsi="宋体"/>
                <w:szCs w:val="22"/>
              </w:rPr>
            </w:pPr>
            <w:r w:rsidRPr="005D7BF5">
              <w:rPr>
                <w:rFonts w:ascii="宋体" w:hAnsi="宋体" w:hint="eastAsia"/>
                <w:szCs w:val="22"/>
              </w:rPr>
              <w:t>77</w:t>
            </w:r>
          </w:p>
        </w:tc>
        <w:tc>
          <w:tcPr>
            <w:tcW w:w="4607" w:type="pct"/>
            <w:tcBorders>
              <w:top w:val="nil"/>
              <w:left w:val="nil"/>
              <w:bottom w:val="single" w:sz="8" w:space="0" w:color="000000"/>
              <w:right w:val="single" w:sz="8" w:space="0" w:color="000000"/>
            </w:tcBorders>
            <w:noWrap/>
            <w:vAlign w:val="center"/>
          </w:tcPr>
          <w:p w14:paraId="1173F42B" w14:textId="77777777" w:rsidR="000B3D0A" w:rsidRPr="005D7BF5" w:rsidRDefault="000B3D0A" w:rsidP="00BF2807">
            <w:pPr>
              <w:rPr>
                <w:rFonts w:ascii="宋体" w:hAnsi="宋体"/>
                <w:szCs w:val="22"/>
              </w:rPr>
            </w:pPr>
            <w:r w:rsidRPr="005D7BF5">
              <w:rPr>
                <w:rFonts w:ascii="宋体" w:hAnsi="宋体" w:hint="eastAsia"/>
                <w:szCs w:val="22"/>
              </w:rPr>
              <w:t>增值税专用发票作废发票率偏高</w:t>
            </w:r>
          </w:p>
        </w:tc>
      </w:tr>
      <w:tr w:rsidR="000B3D0A" w:rsidRPr="005D7BF5" w14:paraId="6FE0310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1EB6A31" w14:textId="77777777" w:rsidR="000B3D0A" w:rsidRPr="005D7BF5" w:rsidRDefault="000B3D0A" w:rsidP="00BF2807">
            <w:pPr>
              <w:rPr>
                <w:rFonts w:ascii="宋体" w:hAnsi="宋体"/>
                <w:szCs w:val="22"/>
              </w:rPr>
            </w:pPr>
            <w:r w:rsidRPr="005D7BF5">
              <w:rPr>
                <w:rFonts w:ascii="宋体" w:hAnsi="宋体" w:hint="eastAsia"/>
                <w:szCs w:val="22"/>
              </w:rPr>
              <w:t>78</w:t>
            </w:r>
          </w:p>
        </w:tc>
        <w:tc>
          <w:tcPr>
            <w:tcW w:w="4607" w:type="pct"/>
            <w:tcBorders>
              <w:top w:val="nil"/>
              <w:left w:val="nil"/>
              <w:bottom w:val="single" w:sz="8" w:space="0" w:color="000000"/>
              <w:right w:val="single" w:sz="8" w:space="0" w:color="000000"/>
            </w:tcBorders>
            <w:noWrap/>
            <w:vAlign w:val="center"/>
          </w:tcPr>
          <w:p w14:paraId="5F558BC7" w14:textId="77777777" w:rsidR="000B3D0A" w:rsidRPr="005D7BF5" w:rsidRDefault="000B3D0A" w:rsidP="00BF2807">
            <w:pPr>
              <w:rPr>
                <w:rFonts w:ascii="宋体" w:hAnsi="宋体"/>
                <w:szCs w:val="22"/>
              </w:rPr>
            </w:pPr>
            <w:r w:rsidRPr="005D7BF5">
              <w:rPr>
                <w:rFonts w:ascii="宋体" w:hAnsi="宋体" w:hint="eastAsia"/>
                <w:szCs w:val="22"/>
              </w:rPr>
              <w:t>长短期借款余额增加额与借款合同印花税依据比对异常</w:t>
            </w:r>
          </w:p>
        </w:tc>
      </w:tr>
      <w:tr w:rsidR="000B3D0A" w:rsidRPr="005D7BF5" w14:paraId="50D64327"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6C69ECF" w14:textId="77777777" w:rsidR="000B3D0A" w:rsidRPr="005D7BF5" w:rsidRDefault="000B3D0A" w:rsidP="00BF2807">
            <w:pPr>
              <w:rPr>
                <w:rFonts w:ascii="宋体" w:hAnsi="宋体"/>
                <w:szCs w:val="22"/>
              </w:rPr>
            </w:pPr>
            <w:r w:rsidRPr="005D7BF5">
              <w:rPr>
                <w:rFonts w:ascii="宋体" w:hAnsi="宋体" w:hint="eastAsia"/>
                <w:szCs w:val="22"/>
              </w:rPr>
              <w:t>79</w:t>
            </w:r>
          </w:p>
        </w:tc>
        <w:tc>
          <w:tcPr>
            <w:tcW w:w="4607" w:type="pct"/>
            <w:tcBorders>
              <w:top w:val="nil"/>
              <w:left w:val="nil"/>
              <w:bottom w:val="single" w:sz="8" w:space="0" w:color="000000"/>
              <w:right w:val="single" w:sz="8" w:space="0" w:color="000000"/>
            </w:tcBorders>
            <w:noWrap/>
            <w:vAlign w:val="center"/>
          </w:tcPr>
          <w:p w14:paraId="0CC73203" w14:textId="77777777" w:rsidR="000B3D0A" w:rsidRPr="005D7BF5" w:rsidRDefault="000B3D0A" w:rsidP="00BF2807">
            <w:pPr>
              <w:rPr>
                <w:rFonts w:ascii="宋体" w:hAnsi="宋体"/>
                <w:szCs w:val="22"/>
              </w:rPr>
            </w:pPr>
            <w:r w:rsidRPr="005D7BF5">
              <w:rPr>
                <w:rFonts w:ascii="宋体" w:hAnsi="宋体" w:hint="eastAsia"/>
                <w:szCs w:val="22"/>
              </w:rPr>
              <w:t>主营业务成本变动率与主营业务利润变动率配比</w:t>
            </w:r>
          </w:p>
        </w:tc>
      </w:tr>
      <w:tr w:rsidR="000B3D0A" w:rsidRPr="005D7BF5" w14:paraId="3E75022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6DB137F" w14:textId="77777777" w:rsidR="000B3D0A" w:rsidRPr="005D7BF5" w:rsidRDefault="000B3D0A" w:rsidP="00BF2807">
            <w:pPr>
              <w:rPr>
                <w:rFonts w:ascii="宋体" w:hAnsi="宋体"/>
                <w:szCs w:val="22"/>
              </w:rPr>
            </w:pPr>
            <w:r w:rsidRPr="005D7BF5">
              <w:rPr>
                <w:rFonts w:ascii="宋体" w:hAnsi="宋体" w:hint="eastAsia"/>
                <w:szCs w:val="22"/>
              </w:rPr>
              <w:t>80</w:t>
            </w:r>
          </w:p>
        </w:tc>
        <w:tc>
          <w:tcPr>
            <w:tcW w:w="4607" w:type="pct"/>
            <w:tcBorders>
              <w:top w:val="nil"/>
              <w:left w:val="nil"/>
              <w:bottom w:val="single" w:sz="8" w:space="0" w:color="000000"/>
              <w:right w:val="single" w:sz="8" w:space="0" w:color="000000"/>
            </w:tcBorders>
            <w:noWrap/>
            <w:vAlign w:val="center"/>
          </w:tcPr>
          <w:p w14:paraId="5D87D14B" w14:textId="77777777" w:rsidR="000B3D0A" w:rsidRPr="005D7BF5" w:rsidRDefault="000B3D0A" w:rsidP="00BF2807">
            <w:pPr>
              <w:rPr>
                <w:rFonts w:ascii="宋体" w:hAnsi="宋体"/>
                <w:szCs w:val="22"/>
              </w:rPr>
            </w:pPr>
            <w:r w:rsidRPr="005D7BF5">
              <w:rPr>
                <w:rFonts w:ascii="宋体" w:hAnsi="宋体" w:hint="eastAsia"/>
                <w:szCs w:val="22"/>
              </w:rPr>
              <w:t>主营业务成本利润率横向比较</w:t>
            </w:r>
          </w:p>
        </w:tc>
      </w:tr>
      <w:tr w:rsidR="000B3D0A" w:rsidRPr="005D7BF5" w14:paraId="0A095AC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9DFD507" w14:textId="77777777" w:rsidR="000B3D0A" w:rsidRPr="005D7BF5" w:rsidRDefault="000B3D0A" w:rsidP="00BF2807">
            <w:pPr>
              <w:rPr>
                <w:rFonts w:ascii="宋体" w:hAnsi="宋体"/>
                <w:szCs w:val="22"/>
              </w:rPr>
            </w:pPr>
            <w:r w:rsidRPr="005D7BF5">
              <w:rPr>
                <w:rFonts w:ascii="宋体" w:hAnsi="宋体" w:hint="eastAsia"/>
                <w:szCs w:val="22"/>
              </w:rPr>
              <w:t>81</w:t>
            </w:r>
          </w:p>
        </w:tc>
        <w:tc>
          <w:tcPr>
            <w:tcW w:w="4607" w:type="pct"/>
            <w:tcBorders>
              <w:top w:val="nil"/>
              <w:left w:val="nil"/>
              <w:bottom w:val="single" w:sz="8" w:space="0" w:color="000000"/>
              <w:right w:val="single" w:sz="8" w:space="0" w:color="000000"/>
            </w:tcBorders>
            <w:noWrap/>
            <w:vAlign w:val="center"/>
          </w:tcPr>
          <w:p w14:paraId="0AFC3EFE" w14:textId="77777777" w:rsidR="000B3D0A" w:rsidRPr="005D7BF5" w:rsidRDefault="000B3D0A" w:rsidP="00BF2807">
            <w:pPr>
              <w:rPr>
                <w:rFonts w:ascii="宋体" w:hAnsi="宋体"/>
                <w:szCs w:val="22"/>
              </w:rPr>
            </w:pPr>
            <w:r w:rsidRPr="005D7BF5">
              <w:rPr>
                <w:rFonts w:ascii="宋体" w:hAnsi="宋体" w:hint="eastAsia"/>
                <w:szCs w:val="22"/>
              </w:rPr>
              <w:t>主营业务成本率</w:t>
            </w:r>
          </w:p>
        </w:tc>
      </w:tr>
      <w:tr w:rsidR="000B3D0A" w:rsidRPr="005D7BF5" w14:paraId="7FE4CA60"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3EB9F11" w14:textId="77777777" w:rsidR="000B3D0A" w:rsidRPr="005D7BF5" w:rsidRDefault="000B3D0A" w:rsidP="00BF2807">
            <w:pPr>
              <w:rPr>
                <w:rFonts w:ascii="宋体" w:hAnsi="宋体"/>
                <w:szCs w:val="22"/>
              </w:rPr>
            </w:pPr>
            <w:r w:rsidRPr="005D7BF5">
              <w:rPr>
                <w:rFonts w:ascii="宋体" w:hAnsi="宋体" w:hint="eastAsia"/>
                <w:szCs w:val="22"/>
              </w:rPr>
              <w:t>82</w:t>
            </w:r>
          </w:p>
        </w:tc>
        <w:tc>
          <w:tcPr>
            <w:tcW w:w="4607" w:type="pct"/>
            <w:tcBorders>
              <w:top w:val="nil"/>
              <w:left w:val="nil"/>
              <w:bottom w:val="single" w:sz="8" w:space="0" w:color="000000"/>
              <w:right w:val="single" w:sz="8" w:space="0" w:color="000000"/>
            </w:tcBorders>
            <w:noWrap/>
            <w:vAlign w:val="center"/>
          </w:tcPr>
          <w:p w14:paraId="214219CE" w14:textId="77777777" w:rsidR="000B3D0A" w:rsidRPr="005D7BF5" w:rsidRDefault="000B3D0A" w:rsidP="00BF2807">
            <w:pPr>
              <w:rPr>
                <w:rFonts w:ascii="宋体" w:hAnsi="宋体"/>
                <w:szCs w:val="22"/>
              </w:rPr>
            </w:pPr>
            <w:r w:rsidRPr="005D7BF5">
              <w:rPr>
                <w:rFonts w:ascii="宋体" w:hAnsi="宋体" w:hint="eastAsia"/>
                <w:szCs w:val="22"/>
              </w:rPr>
              <w:t>主营业务成本同步增长系数</w:t>
            </w:r>
          </w:p>
        </w:tc>
      </w:tr>
      <w:tr w:rsidR="000B3D0A" w:rsidRPr="005D7BF5" w14:paraId="26D35ECD"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734BD37" w14:textId="77777777" w:rsidR="000B3D0A" w:rsidRPr="005D7BF5" w:rsidRDefault="000B3D0A" w:rsidP="00BF2807">
            <w:pPr>
              <w:rPr>
                <w:rFonts w:ascii="宋体" w:hAnsi="宋体"/>
                <w:szCs w:val="22"/>
              </w:rPr>
            </w:pPr>
            <w:r w:rsidRPr="005D7BF5">
              <w:rPr>
                <w:rFonts w:ascii="宋体" w:hAnsi="宋体" w:hint="eastAsia"/>
                <w:szCs w:val="22"/>
              </w:rPr>
              <w:t>83</w:t>
            </w:r>
          </w:p>
        </w:tc>
        <w:tc>
          <w:tcPr>
            <w:tcW w:w="4607" w:type="pct"/>
            <w:tcBorders>
              <w:top w:val="nil"/>
              <w:left w:val="nil"/>
              <w:bottom w:val="single" w:sz="8" w:space="0" w:color="000000"/>
              <w:right w:val="single" w:sz="8" w:space="0" w:color="000000"/>
            </w:tcBorders>
            <w:noWrap/>
            <w:vAlign w:val="center"/>
          </w:tcPr>
          <w:p w14:paraId="0D4B8FAC" w14:textId="77777777" w:rsidR="000B3D0A" w:rsidRPr="005D7BF5" w:rsidRDefault="000B3D0A" w:rsidP="00BF2807">
            <w:pPr>
              <w:rPr>
                <w:rFonts w:ascii="宋体" w:hAnsi="宋体"/>
                <w:szCs w:val="22"/>
              </w:rPr>
            </w:pPr>
            <w:r w:rsidRPr="005D7BF5">
              <w:rPr>
                <w:rFonts w:ascii="宋体" w:hAnsi="宋体" w:hint="eastAsia"/>
                <w:szCs w:val="22"/>
              </w:rPr>
              <w:t>主营业务费用率</w:t>
            </w:r>
          </w:p>
        </w:tc>
      </w:tr>
      <w:tr w:rsidR="000B3D0A" w:rsidRPr="005D7BF5" w14:paraId="2CD9561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5E8A37C" w14:textId="77777777" w:rsidR="000B3D0A" w:rsidRPr="005D7BF5" w:rsidRDefault="000B3D0A" w:rsidP="00BF2807">
            <w:pPr>
              <w:rPr>
                <w:rFonts w:ascii="宋体" w:hAnsi="宋体"/>
                <w:szCs w:val="22"/>
              </w:rPr>
            </w:pPr>
            <w:r w:rsidRPr="005D7BF5">
              <w:rPr>
                <w:rFonts w:ascii="宋体" w:hAnsi="宋体" w:hint="eastAsia"/>
                <w:szCs w:val="22"/>
              </w:rPr>
              <w:t>84</w:t>
            </w:r>
          </w:p>
        </w:tc>
        <w:tc>
          <w:tcPr>
            <w:tcW w:w="4607" w:type="pct"/>
            <w:tcBorders>
              <w:top w:val="nil"/>
              <w:left w:val="nil"/>
              <w:bottom w:val="single" w:sz="8" w:space="0" w:color="000000"/>
              <w:right w:val="single" w:sz="8" w:space="0" w:color="000000"/>
            </w:tcBorders>
            <w:noWrap/>
            <w:vAlign w:val="center"/>
          </w:tcPr>
          <w:p w14:paraId="18D48AB1" w14:textId="77777777" w:rsidR="000B3D0A" w:rsidRPr="005D7BF5" w:rsidRDefault="000B3D0A" w:rsidP="00BF2807">
            <w:pPr>
              <w:rPr>
                <w:rFonts w:ascii="宋体" w:hAnsi="宋体"/>
                <w:szCs w:val="22"/>
              </w:rPr>
            </w:pPr>
            <w:r w:rsidRPr="005D7BF5">
              <w:rPr>
                <w:rFonts w:ascii="宋体" w:hAnsi="宋体" w:hint="eastAsia"/>
                <w:szCs w:val="22"/>
              </w:rPr>
              <w:t>主营业务利润率</w:t>
            </w:r>
          </w:p>
        </w:tc>
      </w:tr>
      <w:tr w:rsidR="000B3D0A" w:rsidRPr="005D7BF5" w14:paraId="047CAF1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8C83CCC" w14:textId="77777777" w:rsidR="000B3D0A" w:rsidRPr="005D7BF5" w:rsidRDefault="000B3D0A" w:rsidP="00BF2807">
            <w:pPr>
              <w:rPr>
                <w:rFonts w:ascii="宋体" w:hAnsi="宋体"/>
                <w:szCs w:val="22"/>
              </w:rPr>
            </w:pPr>
            <w:r w:rsidRPr="005D7BF5">
              <w:rPr>
                <w:rFonts w:ascii="宋体" w:hAnsi="宋体" w:hint="eastAsia"/>
                <w:szCs w:val="22"/>
              </w:rPr>
              <w:t>85</w:t>
            </w:r>
          </w:p>
        </w:tc>
        <w:tc>
          <w:tcPr>
            <w:tcW w:w="4607" w:type="pct"/>
            <w:tcBorders>
              <w:top w:val="nil"/>
              <w:left w:val="nil"/>
              <w:bottom w:val="single" w:sz="8" w:space="0" w:color="000000"/>
              <w:right w:val="single" w:sz="8" w:space="0" w:color="000000"/>
            </w:tcBorders>
            <w:noWrap/>
            <w:vAlign w:val="center"/>
          </w:tcPr>
          <w:p w14:paraId="24D1176E" w14:textId="77777777" w:rsidR="000B3D0A" w:rsidRPr="005D7BF5" w:rsidRDefault="000B3D0A" w:rsidP="00BF2807">
            <w:pPr>
              <w:rPr>
                <w:rFonts w:ascii="宋体" w:hAnsi="宋体"/>
                <w:szCs w:val="22"/>
              </w:rPr>
            </w:pPr>
            <w:r w:rsidRPr="005D7BF5">
              <w:rPr>
                <w:rFonts w:ascii="宋体" w:hAnsi="宋体" w:hint="eastAsia"/>
                <w:szCs w:val="22"/>
              </w:rPr>
              <w:t>主营业务利润率横向比较</w:t>
            </w:r>
          </w:p>
        </w:tc>
      </w:tr>
      <w:tr w:rsidR="000B3D0A" w:rsidRPr="005D7BF5" w14:paraId="5FD8A2F0"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E555D1F" w14:textId="77777777" w:rsidR="000B3D0A" w:rsidRPr="005D7BF5" w:rsidRDefault="000B3D0A" w:rsidP="00BF2807">
            <w:pPr>
              <w:rPr>
                <w:rFonts w:ascii="宋体" w:hAnsi="宋体"/>
                <w:szCs w:val="22"/>
              </w:rPr>
            </w:pPr>
            <w:r w:rsidRPr="005D7BF5">
              <w:rPr>
                <w:rFonts w:ascii="宋体" w:hAnsi="宋体" w:hint="eastAsia"/>
                <w:szCs w:val="22"/>
              </w:rPr>
              <w:t>86</w:t>
            </w:r>
          </w:p>
        </w:tc>
        <w:tc>
          <w:tcPr>
            <w:tcW w:w="4607" w:type="pct"/>
            <w:tcBorders>
              <w:top w:val="nil"/>
              <w:left w:val="nil"/>
              <w:bottom w:val="single" w:sz="8" w:space="0" w:color="000000"/>
              <w:right w:val="single" w:sz="8" w:space="0" w:color="000000"/>
            </w:tcBorders>
            <w:noWrap/>
            <w:vAlign w:val="center"/>
          </w:tcPr>
          <w:p w14:paraId="6BE23358" w14:textId="77777777" w:rsidR="000B3D0A" w:rsidRPr="005D7BF5" w:rsidRDefault="000B3D0A" w:rsidP="00BF2807">
            <w:pPr>
              <w:rPr>
                <w:rFonts w:ascii="宋体" w:hAnsi="宋体"/>
                <w:szCs w:val="22"/>
              </w:rPr>
            </w:pPr>
            <w:r w:rsidRPr="005D7BF5">
              <w:rPr>
                <w:rFonts w:ascii="宋体" w:hAnsi="宋体" w:hint="eastAsia"/>
                <w:szCs w:val="22"/>
              </w:rPr>
              <w:t>主营业务利润率纵向比较</w:t>
            </w:r>
          </w:p>
        </w:tc>
      </w:tr>
      <w:tr w:rsidR="000B3D0A" w:rsidRPr="005D7BF5" w14:paraId="0191029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4EFC7A7" w14:textId="77777777" w:rsidR="000B3D0A" w:rsidRPr="005D7BF5" w:rsidRDefault="000B3D0A" w:rsidP="00BF2807">
            <w:pPr>
              <w:rPr>
                <w:rFonts w:ascii="宋体" w:hAnsi="宋体"/>
                <w:szCs w:val="22"/>
              </w:rPr>
            </w:pPr>
            <w:r w:rsidRPr="005D7BF5">
              <w:rPr>
                <w:rFonts w:ascii="宋体" w:hAnsi="宋体" w:hint="eastAsia"/>
                <w:szCs w:val="22"/>
              </w:rPr>
              <w:t>87</w:t>
            </w:r>
          </w:p>
        </w:tc>
        <w:tc>
          <w:tcPr>
            <w:tcW w:w="4607" w:type="pct"/>
            <w:tcBorders>
              <w:top w:val="nil"/>
              <w:left w:val="nil"/>
              <w:bottom w:val="single" w:sz="8" w:space="0" w:color="000000"/>
              <w:right w:val="single" w:sz="8" w:space="0" w:color="000000"/>
            </w:tcBorders>
            <w:noWrap/>
            <w:vAlign w:val="center"/>
          </w:tcPr>
          <w:p w14:paraId="4DCB0BD0" w14:textId="77777777" w:rsidR="000B3D0A" w:rsidRPr="005D7BF5" w:rsidRDefault="000B3D0A" w:rsidP="00BF2807">
            <w:pPr>
              <w:rPr>
                <w:rFonts w:ascii="宋体" w:hAnsi="宋体"/>
                <w:szCs w:val="22"/>
              </w:rPr>
            </w:pPr>
            <w:r w:rsidRPr="005D7BF5">
              <w:rPr>
                <w:rFonts w:ascii="宋体" w:hAnsi="宋体" w:hint="eastAsia"/>
                <w:szCs w:val="22"/>
              </w:rPr>
              <w:t>主营业务利润税负率</w:t>
            </w:r>
          </w:p>
        </w:tc>
      </w:tr>
      <w:tr w:rsidR="000B3D0A" w:rsidRPr="005D7BF5" w14:paraId="4F30503F"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331DB832" w14:textId="77777777" w:rsidR="000B3D0A" w:rsidRPr="005D7BF5" w:rsidRDefault="000B3D0A" w:rsidP="00BF2807">
            <w:pPr>
              <w:rPr>
                <w:rFonts w:ascii="宋体" w:hAnsi="宋体"/>
                <w:szCs w:val="22"/>
              </w:rPr>
            </w:pPr>
            <w:r w:rsidRPr="005D7BF5">
              <w:rPr>
                <w:rFonts w:ascii="宋体" w:hAnsi="宋体" w:hint="eastAsia"/>
                <w:szCs w:val="22"/>
              </w:rPr>
              <w:t>88</w:t>
            </w:r>
          </w:p>
        </w:tc>
        <w:tc>
          <w:tcPr>
            <w:tcW w:w="4607" w:type="pct"/>
            <w:tcBorders>
              <w:top w:val="nil"/>
              <w:left w:val="nil"/>
              <w:bottom w:val="single" w:sz="8" w:space="0" w:color="000000"/>
              <w:right w:val="single" w:sz="8" w:space="0" w:color="000000"/>
            </w:tcBorders>
            <w:noWrap/>
            <w:vAlign w:val="center"/>
          </w:tcPr>
          <w:p w14:paraId="16301F60" w14:textId="77777777" w:rsidR="000B3D0A" w:rsidRPr="005D7BF5" w:rsidRDefault="000B3D0A" w:rsidP="00BF2807">
            <w:pPr>
              <w:rPr>
                <w:rFonts w:ascii="宋体" w:hAnsi="宋体"/>
                <w:szCs w:val="22"/>
              </w:rPr>
            </w:pPr>
            <w:r w:rsidRPr="005D7BF5">
              <w:rPr>
                <w:rFonts w:ascii="宋体" w:hAnsi="宋体" w:hint="eastAsia"/>
                <w:szCs w:val="22"/>
              </w:rPr>
              <w:t>主营业务收入变动率</w:t>
            </w:r>
          </w:p>
        </w:tc>
      </w:tr>
      <w:tr w:rsidR="000B3D0A" w:rsidRPr="005D7BF5" w14:paraId="3464A9A8"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0B836315" w14:textId="77777777" w:rsidR="000B3D0A" w:rsidRPr="005D7BF5" w:rsidRDefault="000B3D0A" w:rsidP="00BF2807">
            <w:pPr>
              <w:rPr>
                <w:rFonts w:ascii="宋体" w:hAnsi="宋体"/>
                <w:szCs w:val="22"/>
              </w:rPr>
            </w:pPr>
            <w:r w:rsidRPr="005D7BF5">
              <w:rPr>
                <w:rFonts w:ascii="宋体" w:hAnsi="宋体" w:hint="eastAsia"/>
                <w:szCs w:val="22"/>
              </w:rPr>
              <w:t>89</w:t>
            </w:r>
          </w:p>
        </w:tc>
        <w:tc>
          <w:tcPr>
            <w:tcW w:w="4607" w:type="pct"/>
            <w:tcBorders>
              <w:top w:val="nil"/>
              <w:left w:val="nil"/>
              <w:bottom w:val="single" w:sz="8" w:space="0" w:color="000000"/>
              <w:right w:val="single" w:sz="8" w:space="0" w:color="000000"/>
            </w:tcBorders>
            <w:noWrap/>
            <w:vAlign w:val="center"/>
          </w:tcPr>
          <w:p w14:paraId="4A7CE4DC" w14:textId="77777777" w:rsidR="000B3D0A" w:rsidRPr="005D7BF5" w:rsidRDefault="000B3D0A" w:rsidP="00BF2807">
            <w:pPr>
              <w:rPr>
                <w:rFonts w:ascii="宋体" w:hAnsi="宋体"/>
                <w:szCs w:val="22"/>
              </w:rPr>
            </w:pPr>
            <w:r w:rsidRPr="005D7BF5">
              <w:rPr>
                <w:rFonts w:ascii="宋体" w:hAnsi="宋体" w:hint="eastAsia"/>
                <w:szCs w:val="22"/>
              </w:rPr>
              <w:t>主营业务收入变动率与主营业务成本变动率配比</w:t>
            </w:r>
          </w:p>
        </w:tc>
      </w:tr>
      <w:tr w:rsidR="000B3D0A" w:rsidRPr="005D7BF5" w14:paraId="6CDE1AF3"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4CD74CA" w14:textId="77777777" w:rsidR="000B3D0A" w:rsidRPr="005D7BF5" w:rsidRDefault="000B3D0A" w:rsidP="00BF2807">
            <w:pPr>
              <w:rPr>
                <w:rFonts w:ascii="宋体" w:hAnsi="宋体"/>
                <w:szCs w:val="22"/>
              </w:rPr>
            </w:pPr>
            <w:r w:rsidRPr="005D7BF5">
              <w:rPr>
                <w:rFonts w:ascii="宋体" w:hAnsi="宋体" w:hint="eastAsia"/>
                <w:szCs w:val="22"/>
              </w:rPr>
              <w:t>90</w:t>
            </w:r>
          </w:p>
        </w:tc>
        <w:tc>
          <w:tcPr>
            <w:tcW w:w="4607" w:type="pct"/>
            <w:tcBorders>
              <w:top w:val="nil"/>
              <w:left w:val="nil"/>
              <w:bottom w:val="single" w:sz="8" w:space="0" w:color="000000"/>
              <w:right w:val="single" w:sz="8" w:space="0" w:color="000000"/>
            </w:tcBorders>
            <w:noWrap/>
            <w:vAlign w:val="center"/>
          </w:tcPr>
          <w:p w14:paraId="29062C4C" w14:textId="77777777" w:rsidR="000B3D0A" w:rsidRPr="005D7BF5" w:rsidRDefault="000B3D0A" w:rsidP="00BF2807">
            <w:pPr>
              <w:rPr>
                <w:rFonts w:ascii="宋体" w:hAnsi="宋体"/>
                <w:szCs w:val="22"/>
              </w:rPr>
            </w:pPr>
            <w:r w:rsidRPr="005D7BF5">
              <w:rPr>
                <w:rFonts w:ascii="宋体" w:hAnsi="宋体" w:hint="eastAsia"/>
                <w:szCs w:val="22"/>
              </w:rPr>
              <w:t>主营业务收入变动率与主营业务费用变动率配比分析</w:t>
            </w:r>
          </w:p>
        </w:tc>
      </w:tr>
      <w:tr w:rsidR="000B3D0A" w:rsidRPr="005D7BF5" w14:paraId="12DE9032"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FBCD716" w14:textId="77777777" w:rsidR="000B3D0A" w:rsidRPr="005D7BF5" w:rsidRDefault="000B3D0A" w:rsidP="00BF2807">
            <w:pPr>
              <w:rPr>
                <w:rFonts w:ascii="宋体" w:hAnsi="宋体"/>
                <w:szCs w:val="22"/>
              </w:rPr>
            </w:pPr>
            <w:r w:rsidRPr="005D7BF5">
              <w:rPr>
                <w:rFonts w:ascii="宋体" w:hAnsi="宋体" w:hint="eastAsia"/>
                <w:szCs w:val="22"/>
              </w:rPr>
              <w:t>91</w:t>
            </w:r>
          </w:p>
        </w:tc>
        <w:tc>
          <w:tcPr>
            <w:tcW w:w="4607" w:type="pct"/>
            <w:tcBorders>
              <w:top w:val="nil"/>
              <w:left w:val="nil"/>
              <w:bottom w:val="single" w:sz="8" w:space="0" w:color="000000"/>
              <w:right w:val="single" w:sz="8" w:space="0" w:color="000000"/>
            </w:tcBorders>
            <w:noWrap/>
            <w:vAlign w:val="center"/>
          </w:tcPr>
          <w:p w14:paraId="2A9435BE" w14:textId="77777777" w:rsidR="000B3D0A" w:rsidRPr="005D7BF5" w:rsidRDefault="000B3D0A" w:rsidP="00BF2807">
            <w:pPr>
              <w:rPr>
                <w:rFonts w:ascii="宋体" w:hAnsi="宋体"/>
                <w:szCs w:val="22"/>
              </w:rPr>
            </w:pPr>
            <w:r w:rsidRPr="005D7BF5">
              <w:rPr>
                <w:rFonts w:ascii="宋体" w:hAnsi="宋体" w:hint="eastAsia"/>
                <w:szCs w:val="22"/>
              </w:rPr>
              <w:t>主营业务收入变动率与主营业务利润变动率配比</w:t>
            </w:r>
          </w:p>
        </w:tc>
      </w:tr>
      <w:tr w:rsidR="000B3D0A" w:rsidRPr="005D7BF5" w14:paraId="31966CFB"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F4E7D4A" w14:textId="77777777" w:rsidR="000B3D0A" w:rsidRPr="005D7BF5" w:rsidRDefault="000B3D0A" w:rsidP="00BF2807">
            <w:pPr>
              <w:rPr>
                <w:rFonts w:ascii="宋体" w:hAnsi="宋体"/>
                <w:szCs w:val="22"/>
              </w:rPr>
            </w:pPr>
            <w:r w:rsidRPr="005D7BF5">
              <w:rPr>
                <w:rFonts w:ascii="宋体" w:hAnsi="宋体" w:hint="eastAsia"/>
                <w:szCs w:val="22"/>
              </w:rPr>
              <w:t>92</w:t>
            </w:r>
          </w:p>
        </w:tc>
        <w:tc>
          <w:tcPr>
            <w:tcW w:w="4607" w:type="pct"/>
            <w:tcBorders>
              <w:top w:val="nil"/>
              <w:left w:val="nil"/>
              <w:bottom w:val="single" w:sz="8" w:space="0" w:color="000000"/>
              <w:right w:val="single" w:sz="8" w:space="0" w:color="000000"/>
            </w:tcBorders>
            <w:noWrap/>
            <w:vAlign w:val="center"/>
          </w:tcPr>
          <w:p w14:paraId="012989C1" w14:textId="77777777" w:rsidR="000B3D0A" w:rsidRPr="005D7BF5" w:rsidRDefault="000B3D0A" w:rsidP="00BF2807">
            <w:pPr>
              <w:rPr>
                <w:rFonts w:ascii="宋体" w:hAnsi="宋体"/>
                <w:szCs w:val="22"/>
              </w:rPr>
            </w:pPr>
            <w:r w:rsidRPr="005D7BF5">
              <w:rPr>
                <w:rFonts w:ascii="宋体" w:hAnsi="宋体" w:hint="eastAsia"/>
                <w:szCs w:val="22"/>
              </w:rPr>
              <w:t>主营业务收入税负率</w:t>
            </w:r>
          </w:p>
        </w:tc>
      </w:tr>
      <w:tr w:rsidR="000B3D0A" w:rsidRPr="005D7BF5" w14:paraId="3C447D85"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2DFB80B" w14:textId="77777777" w:rsidR="000B3D0A" w:rsidRPr="005D7BF5" w:rsidRDefault="000B3D0A" w:rsidP="00BF2807">
            <w:pPr>
              <w:rPr>
                <w:rFonts w:ascii="宋体" w:hAnsi="宋体"/>
                <w:szCs w:val="22"/>
              </w:rPr>
            </w:pPr>
            <w:r w:rsidRPr="005D7BF5">
              <w:rPr>
                <w:rFonts w:ascii="宋体" w:hAnsi="宋体" w:hint="eastAsia"/>
                <w:szCs w:val="22"/>
              </w:rPr>
              <w:t>93</w:t>
            </w:r>
          </w:p>
        </w:tc>
        <w:tc>
          <w:tcPr>
            <w:tcW w:w="4607" w:type="pct"/>
            <w:tcBorders>
              <w:top w:val="nil"/>
              <w:left w:val="nil"/>
              <w:bottom w:val="single" w:sz="8" w:space="0" w:color="000000"/>
              <w:right w:val="single" w:sz="8" w:space="0" w:color="000000"/>
            </w:tcBorders>
            <w:noWrap/>
            <w:vAlign w:val="center"/>
          </w:tcPr>
          <w:p w14:paraId="0BA461B1" w14:textId="77777777" w:rsidR="000B3D0A" w:rsidRPr="005D7BF5" w:rsidRDefault="000B3D0A" w:rsidP="00BF2807">
            <w:pPr>
              <w:rPr>
                <w:rFonts w:ascii="宋体" w:hAnsi="宋体"/>
                <w:szCs w:val="22"/>
              </w:rPr>
            </w:pPr>
            <w:r w:rsidRPr="005D7BF5">
              <w:rPr>
                <w:rFonts w:ascii="宋体" w:hAnsi="宋体" w:hint="eastAsia"/>
                <w:szCs w:val="22"/>
              </w:rPr>
              <w:t>主营业务收入</w:t>
            </w:r>
            <w:proofErr w:type="gramStart"/>
            <w:r w:rsidRPr="005D7BF5">
              <w:rPr>
                <w:rFonts w:ascii="宋体" w:hAnsi="宋体" w:hint="eastAsia"/>
                <w:szCs w:val="22"/>
              </w:rPr>
              <w:t>与期间</w:t>
            </w:r>
            <w:proofErr w:type="gramEnd"/>
            <w:r w:rsidRPr="005D7BF5">
              <w:rPr>
                <w:rFonts w:ascii="宋体" w:hAnsi="宋体" w:hint="eastAsia"/>
                <w:szCs w:val="22"/>
              </w:rPr>
              <w:t>费用同步增长系数</w:t>
            </w:r>
          </w:p>
        </w:tc>
      </w:tr>
      <w:tr w:rsidR="000B3D0A" w:rsidRPr="005D7BF5" w14:paraId="632837BC"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2A903654" w14:textId="77777777" w:rsidR="000B3D0A" w:rsidRPr="005D7BF5" w:rsidRDefault="000B3D0A" w:rsidP="00BF2807">
            <w:pPr>
              <w:rPr>
                <w:rFonts w:ascii="宋体" w:hAnsi="宋体"/>
                <w:szCs w:val="22"/>
              </w:rPr>
            </w:pPr>
            <w:r w:rsidRPr="005D7BF5">
              <w:rPr>
                <w:rFonts w:ascii="宋体" w:hAnsi="宋体" w:hint="eastAsia"/>
                <w:szCs w:val="22"/>
              </w:rPr>
              <w:lastRenderedPageBreak/>
              <w:t>94</w:t>
            </w:r>
          </w:p>
        </w:tc>
        <w:tc>
          <w:tcPr>
            <w:tcW w:w="4607" w:type="pct"/>
            <w:tcBorders>
              <w:top w:val="nil"/>
              <w:left w:val="nil"/>
              <w:bottom w:val="single" w:sz="8" w:space="0" w:color="000000"/>
              <w:right w:val="single" w:sz="8" w:space="0" w:color="000000"/>
            </w:tcBorders>
            <w:noWrap/>
            <w:vAlign w:val="center"/>
          </w:tcPr>
          <w:p w14:paraId="7980F447" w14:textId="77777777" w:rsidR="000B3D0A" w:rsidRPr="005D7BF5" w:rsidRDefault="000B3D0A" w:rsidP="00BF2807">
            <w:pPr>
              <w:rPr>
                <w:rFonts w:ascii="宋体" w:hAnsi="宋体"/>
                <w:szCs w:val="22"/>
              </w:rPr>
            </w:pPr>
            <w:r w:rsidRPr="005D7BF5">
              <w:rPr>
                <w:rFonts w:ascii="宋体" w:hAnsi="宋体" w:hint="eastAsia"/>
                <w:szCs w:val="22"/>
              </w:rPr>
              <w:t>主营业务收入与主营业务成本同步增长系数</w:t>
            </w:r>
          </w:p>
        </w:tc>
      </w:tr>
      <w:tr w:rsidR="000B3D0A" w:rsidRPr="005D7BF5" w14:paraId="1A3FB35D"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8EF0F86" w14:textId="77777777" w:rsidR="000B3D0A" w:rsidRPr="005D7BF5" w:rsidRDefault="000B3D0A" w:rsidP="00BF2807">
            <w:pPr>
              <w:rPr>
                <w:rFonts w:ascii="宋体" w:hAnsi="宋体"/>
                <w:szCs w:val="22"/>
              </w:rPr>
            </w:pPr>
            <w:r w:rsidRPr="005D7BF5">
              <w:rPr>
                <w:rFonts w:ascii="宋体" w:hAnsi="宋体" w:hint="eastAsia"/>
                <w:szCs w:val="22"/>
              </w:rPr>
              <w:t>95</w:t>
            </w:r>
          </w:p>
        </w:tc>
        <w:tc>
          <w:tcPr>
            <w:tcW w:w="4607" w:type="pct"/>
            <w:tcBorders>
              <w:top w:val="nil"/>
              <w:left w:val="nil"/>
              <w:bottom w:val="single" w:sz="8" w:space="0" w:color="000000"/>
              <w:right w:val="single" w:sz="8" w:space="0" w:color="000000"/>
            </w:tcBorders>
            <w:noWrap/>
            <w:vAlign w:val="center"/>
          </w:tcPr>
          <w:p w14:paraId="2633548F" w14:textId="77777777" w:rsidR="000B3D0A" w:rsidRPr="005D7BF5" w:rsidRDefault="000B3D0A" w:rsidP="00BF2807">
            <w:pPr>
              <w:rPr>
                <w:rFonts w:ascii="宋体" w:hAnsi="宋体"/>
                <w:szCs w:val="22"/>
              </w:rPr>
            </w:pPr>
            <w:r w:rsidRPr="005D7BF5">
              <w:rPr>
                <w:rFonts w:ascii="宋体" w:hAnsi="宋体" w:hint="eastAsia"/>
                <w:szCs w:val="22"/>
              </w:rPr>
              <w:t>主营业务收入与主营业务利润同步增长系数</w:t>
            </w:r>
          </w:p>
        </w:tc>
      </w:tr>
      <w:tr w:rsidR="000B3D0A" w:rsidRPr="005D7BF5" w14:paraId="6CF1E471"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8D0C038" w14:textId="77777777" w:rsidR="000B3D0A" w:rsidRPr="005D7BF5" w:rsidRDefault="000B3D0A" w:rsidP="00BF2807">
            <w:pPr>
              <w:rPr>
                <w:rFonts w:ascii="宋体" w:hAnsi="宋体"/>
                <w:szCs w:val="22"/>
              </w:rPr>
            </w:pPr>
            <w:r w:rsidRPr="005D7BF5">
              <w:rPr>
                <w:rFonts w:ascii="宋体" w:hAnsi="宋体" w:hint="eastAsia"/>
                <w:szCs w:val="22"/>
              </w:rPr>
              <w:t>96</w:t>
            </w:r>
          </w:p>
        </w:tc>
        <w:tc>
          <w:tcPr>
            <w:tcW w:w="4607" w:type="pct"/>
            <w:tcBorders>
              <w:top w:val="nil"/>
              <w:left w:val="nil"/>
              <w:bottom w:val="single" w:sz="8" w:space="0" w:color="000000"/>
              <w:right w:val="single" w:sz="8" w:space="0" w:color="000000"/>
            </w:tcBorders>
            <w:noWrap/>
            <w:vAlign w:val="center"/>
          </w:tcPr>
          <w:p w14:paraId="1B6AD81F" w14:textId="77777777" w:rsidR="000B3D0A" w:rsidRPr="005D7BF5" w:rsidRDefault="000B3D0A" w:rsidP="00BF2807">
            <w:pPr>
              <w:rPr>
                <w:rFonts w:ascii="宋体" w:hAnsi="宋体"/>
                <w:szCs w:val="22"/>
              </w:rPr>
            </w:pPr>
            <w:r w:rsidRPr="005D7BF5">
              <w:rPr>
                <w:rFonts w:ascii="宋体" w:hAnsi="宋体" w:hint="eastAsia"/>
                <w:szCs w:val="22"/>
              </w:rPr>
              <w:t>资产负债率</w:t>
            </w:r>
          </w:p>
        </w:tc>
      </w:tr>
      <w:tr w:rsidR="000B3D0A" w:rsidRPr="005D7BF5" w14:paraId="2D2A3C7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16D5B252" w14:textId="77777777" w:rsidR="000B3D0A" w:rsidRPr="005D7BF5" w:rsidRDefault="000B3D0A" w:rsidP="00BF2807">
            <w:pPr>
              <w:rPr>
                <w:rFonts w:ascii="宋体" w:hAnsi="宋体"/>
                <w:szCs w:val="22"/>
              </w:rPr>
            </w:pPr>
            <w:r w:rsidRPr="005D7BF5">
              <w:rPr>
                <w:rFonts w:ascii="宋体" w:hAnsi="宋体" w:hint="eastAsia"/>
                <w:szCs w:val="22"/>
              </w:rPr>
              <w:t>97</w:t>
            </w:r>
          </w:p>
        </w:tc>
        <w:tc>
          <w:tcPr>
            <w:tcW w:w="4607" w:type="pct"/>
            <w:tcBorders>
              <w:top w:val="nil"/>
              <w:left w:val="nil"/>
              <w:bottom w:val="single" w:sz="8" w:space="0" w:color="000000"/>
              <w:right w:val="single" w:sz="8" w:space="0" w:color="000000"/>
            </w:tcBorders>
            <w:noWrap/>
            <w:vAlign w:val="center"/>
          </w:tcPr>
          <w:p w14:paraId="1F26C397" w14:textId="77777777" w:rsidR="000B3D0A" w:rsidRPr="005D7BF5" w:rsidRDefault="000B3D0A" w:rsidP="00BF2807">
            <w:pPr>
              <w:rPr>
                <w:rFonts w:ascii="宋体" w:hAnsi="宋体"/>
                <w:szCs w:val="22"/>
              </w:rPr>
            </w:pPr>
            <w:r w:rsidRPr="005D7BF5">
              <w:rPr>
                <w:rFonts w:ascii="宋体" w:hAnsi="宋体" w:hint="eastAsia"/>
                <w:szCs w:val="22"/>
              </w:rPr>
              <w:t>资产收益率</w:t>
            </w:r>
          </w:p>
        </w:tc>
      </w:tr>
      <w:tr w:rsidR="000B3D0A" w:rsidRPr="005D7BF5" w14:paraId="502D3AB1"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485F6FEF" w14:textId="77777777" w:rsidR="000B3D0A" w:rsidRPr="005D7BF5" w:rsidRDefault="000B3D0A" w:rsidP="00BF2807">
            <w:pPr>
              <w:rPr>
                <w:rFonts w:ascii="宋体" w:hAnsi="宋体"/>
                <w:szCs w:val="22"/>
              </w:rPr>
            </w:pPr>
            <w:r w:rsidRPr="005D7BF5">
              <w:rPr>
                <w:rFonts w:ascii="宋体" w:hAnsi="宋体" w:hint="eastAsia"/>
                <w:szCs w:val="22"/>
              </w:rPr>
              <w:t>98</w:t>
            </w:r>
          </w:p>
        </w:tc>
        <w:tc>
          <w:tcPr>
            <w:tcW w:w="4607" w:type="pct"/>
            <w:tcBorders>
              <w:top w:val="nil"/>
              <w:left w:val="nil"/>
              <w:bottom w:val="single" w:sz="8" w:space="0" w:color="000000"/>
              <w:right w:val="single" w:sz="8" w:space="0" w:color="000000"/>
            </w:tcBorders>
            <w:noWrap/>
            <w:vAlign w:val="center"/>
          </w:tcPr>
          <w:p w14:paraId="10560C94" w14:textId="77777777" w:rsidR="000B3D0A" w:rsidRPr="005D7BF5" w:rsidRDefault="000B3D0A" w:rsidP="00BF2807">
            <w:pPr>
              <w:rPr>
                <w:rFonts w:ascii="宋体" w:hAnsi="宋体"/>
                <w:szCs w:val="22"/>
              </w:rPr>
            </w:pPr>
            <w:r w:rsidRPr="005D7BF5">
              <w:rPr>
                <w:rFonts w:ascii="宋体" w:hAnsi="宋体" w:hint="eastAsia"/>
                <w:szCs w:val="22"/>
              </w:rPr>
              <w:t>资源</w:t>
            </w:r>
            <w:proofErr w:type="gramStart"/>
            <w:r w:rsidRPr="005D7BF5">
              <w:rPr>
                <w:rFonts w:ascii="宋体" w:hAnsi="宋体" w:hint="eastAsia"/>
                <w:szCs w:val="22"/>
              </w:rPr>
              <w:t>税</w:t>
            </w:r>
            <w:proofErr w:type="gramEnd"/>
            <w:r w:rsidRPr="005D7BF5">
              <w:rPr>
                <w:rFonts w:ascii="宋体" w:hAnsi="宋体" w:hint="eastAsia"/>
                <w:szCs w:val="22"/>
              </w:rPr>
              <w:t>税负变动系数</w:t>
            </w:r>
          </w:p>
        </w:tc>
      </w:tr>
      <w:tr w:rsidR="000B3D0A" w:rsidRPr="005D7BF5" w14:paraId="30DF36FE" w14:textId="77777777" w:rsidTr="00BF2807">
        <w:trPr>
          <w:trHeight w:val="285"/>
        </w:trPr>
        <w:tc>
          <w:tcPr>
            <w:tcW w:w="393" w:type="pct"/>
            <w:tcBorders>
              <w:top w:val="nil"/>
              <w:left w:val="single" w:sz="8" w:space="0" w:color="000000"/>
              <w:bottom w:val="single" w:sz="8" w:space="0" w:color="000000"/>
              <w:right w:val="single" w:sz="8" w:space="0" w:color="000000"/>
            </w:tcBorders>
            <w:noWrap/>
            <w:vAlign w:val="center"/>
          </w:tcPr>
          <w:p w14:paraId="72318997" w14:textId="77777777" w:rsidR="000B3D0A" w:rsidRPr="005D7BF5" w:rsidRDefault="000B3D0A" w:rsidP="00BF2807">
            <w:pPr>
              <w:rPr>
                <w:rFonts w:ascii="宋体" w:hAnsi="宋体"/>
                <w:szCs w:val="22"/>
              </w:rPr>
            </w:pPr>
            <w:r w:rsidRPr="005D7BF5">
              <w:rPr>
                <w:rFonts w:ascii="宋体" w:hAnsi="宋体" w:hint="eastAsia"/>
                <w:szCs w:val="22"/>
              </w:rPr>
              <w:t>99</w:t>
            </w:r>
          </w:p>
        </w:tc>
        <w:tc>
          <w:tcPr>
            <w:tcW w:w="4607" w:type="pct"/>
            <w:tcBorders>
              <w:top w:val="nil"/>
              <w:left w:val="nil"/>
              <w:bottom w:val="single" w:sz="8" w:space="0" w:color="000000"/>
              <w:right w:val="single" w:sz="8" w:space="0" w:color="000000"/>
            </w:tcBorders>
            <w:noWrap/>
            <w:vAlign w:val="center"/>
          </w:tcPr>
          <w:p w14:paraId="71785845" w14:textId="77777777" w:rsidR="000B3D0A" w:rsidRPr="005D7BF5" w:rsidRDefault="000B3D0A" w:rsidP="00BF2807">
            <w:pPr>
              <w:rPr>
                <w:rFonts w:ascii="宋体" w:hAnsi="宋体"/>
                <w:szCs w:val="22"/>
              </w:rPr>
            </w:pPr>
            <w:r w:rsidRPr="005D7BF5">
              <w:rPr>
                <w:rFonts w:ascii="宋体" w:hAnsi="宋体" w:hint="eastAsia"/>
                <w:szCs w:val="22"/>
              </w:rPr>
              <w:t>资源税同步增长系数</w:t>
            </w:r>
          </w:p>
        </w:tc>
      </w:tr>
    </w:tbl>
    <w:p w14:paraId="7E4D85B6" w14:textId="77777777" w:rsidR="000B3D0A" w:rsidRPr="005D7BF5" w:rsidRDefault="000B3D0A" w:rsidP="000B3D0A">
      <w:pPr>
        <w:ind w:leftChars="200" w:left="900" w:hangingChars="200" w:hanging="480"/>
        <w:rPr>
          <w:rFonts w:ascii="Calibri" w:hAnsi="Calibri"/>
          <w:sz w:val="24"/>
        </w:rPr>
      </w:pPr>
    </w:p>
    <w:p w14:paraId="7F0F9658" w14:textId="77777777" w:rsidR="000B3D0A" w:rsidRPr="005D7BF5" w:rsidRDefault="000B3D0A" w:rsidP="000B3D0A">
      <w:pPr>
        <w:spacing w:line="360" w:lineRule="auto"/>
        <w:ind w:leftChars="200" w:left="420" w:firstLineChars="200" w:firstLine="422"/>
        <w:jc w:val="center"/>
        <w:rPr>
          <w:rFonts w:ascii="Calibri" w:hAnsi="Calibri"/>
          <w:b/>
          <w:bCs/>
          <w:szCs w:val="22"/>
        </w:rPr>
      </w:pPr>
      <w:r w:rsidRPr="005D7BF5">
        <w:rPr>
          <w:rFonts w:ascii="Calibri" w:hAnsi="Calibri" w:hint="eastAsia"/>
          <w:b/>
          <w:bCs/>
          <w:szCs w:val="22"/>
        </w:rPr>
        <w:t>附表</w:t>
      </w:r>
      <w:r w:rsidRPr="005D7BF5">
        <w:rPr>
          <w:rFonts w:ascii="Calibri" w:hAnsi="Calibri"/>
          <w:b/>
          <w:bCs/>
          <w:szCs w:val="22"/>
        </w:rPr>
        <w:t>3</w:t>
      </w:r>
      <w:r w:rsidRPr="005D7BF5">
        <w:rPr>
          <w:rFonts w:ascii="Calibri" w:hAnsi="Calibri" w:hint="eastAsia"/>
          <w:b/>
          <w:bCs/>
          <w:szCs w:val="22"/>
        </w:rPr>
        <w:t>、税收风险管控案例的行业分类</w:t>
      </w:r>
    </w:p>
    <w:tbl>
      <w:tblPr>
        <w:tblW w:w="47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3"/>
        <w:gridCol w:w="6628"/>
      </w:tblGrid>
      <w:tr w:rsidR="000B3D0A" w:rsidRPr="005D7BF5" w14:paraId="41F8E138" w14:textId="77777777" w:rsidTr="00BF2807">
        <w:trPr>
          <w:jc w:val="center"/>
        </w:trPr>
        <w:tc>
          <w:tcPr>
            <w:tcW w:w="795" w:type="pct"/>
          </w:tcPr>
          <w:p w14:paraId="1407984C" w14:textId="77777777" w:rsidR="000B3D0A" w:rsidRPr="005D7BF5" w:rsidRDefault="000B3D0A" w:rsidP="00BF2807">
            <w:pPr>
              <w:rPr>
                <w:rFonts w:ascii="宋体" w:hAnsi="宋体"/>
                <w:szCs w:val="22"/>
              </w:rPr>
            </w:pPr>
            <w:r w:rsidRPr="005D7BF5">
              <w:rPr>
                <w:rFonts w:ascii="宋体" w:hAnsi="宋体" w:hint="eastAsia"/>
                <w:szCs w:val="22"/>
              </w:rPr>
              <w:t>序号</w:t>
            </w:r>
          </w:p>
        </w:tc>
        <w:tc>
          <w:tcPr>
            <w:tcW w:w="4205" w:type="pct"/>
          </w:tcPr>
          <w:p w14:paraId="026A4580" w14:textId="77777777" w:rsidR="000B3D0A" w:rsidRPr="005D7BF5" w:rsidRDefault="000B3D0A" w:rsidP="00BF2807">
            <w:pPr>
              <w:rPr>
                <w:rFonts w:ascii="宋体" w:hAnsi="宋体"/>
                <w:szCs w:val="22"/>
              </w:rPr>
            </w:pPr>
            <w:r w:rsidRPr="005D7BF5">
              <w:rPr>
                <w:rFonts w:ascii="宋体" w:hAnsi="宋体" w:hint="eastAsia"/>
                <w:szCs w:val="22"/>
              </w:rPr>
              <w:t>行业大类</w:t>
            </w:r>
          </w:p>
        </w:tc>
      </w:tr>
      <w:tr w:rsidR="000B3D0A" w:rsidRPr="005D7BF5" w14:paraId="0FB782BA" w14:textId="77777777" w:rsidTr="00BF2807">
        <w:trPr>
          <w:jc w:val="center"/>
        </w:trPr>
        <w:tc>
          <w:tcPr>
            <w:tcW w:w="795" w:type="pct"/>
          </w:tcPr>
          <w:p w14:paraId="03E4F126" w14:textId="77777777" w:rsidR="000B3D0A" w:rsidRPr="005D7BF5" w:rsidRDefault="000B3D0A" w:rsidP="00BF2807">
            <w:pPr>
              <w:rPr>
                <w:rFonts w:ascii="宋体" w:hAnsi="宋体"/>
                <w:szCs w:val="22"/>
              </w:rPr>
            </w:pPr>
            <w:r w:rsidRPr="005D7BF5">
              <w:rPr>
                <w:rFonts w:ascii="宋体" w:hAnsi="宋体" w:hint="eastAsia"/>
                <w:szCs w:val="22"/>
              </w:rPr>
              <w:t>1</w:t>
            </w:r>
          </w:p>
        </w:tc>
        <w:tc>
          <w:tcPr>
            <w:tcW w:w="4205" w:type="pct"/>
          </w:tcPr>
          <w:p w14:paraId="0103F415" w14:textId="77777777" w:rsidR="000B3D0A" w:rsidRPr="005D7BF5" w:rsidRDefault="000B3D0A" w:rsidP="00BF2807">
            <w:pPr>
              <w:rPr>
                <w:rFonts w:ascii="宋体" w:hAnsi="宋体"/>
                <w:szCs w:val="22"/>
              </w:rPr>
            </w:pPr>
            <w:r w:rsidRPr="005D7BF5">
              <w:rPr>
                <w:rFonts w:ascii="宋体" w:hAnsi="宋体" w:hint="eastAsia"/>
                <w:szCs w:val="22"/>
              </w:rPr>
              <w:t>采掘业</w:t>
            </w:r>
          </w:p>
        </w:tc>
      </w:tr>
      <w:tr w:rsidR="000B3D0A" w:rsidRPr="005D7BF5" w14:paraId="58D5807B" w14:textId="77777777" w:rsidTr="00BF2807">
        <w:trPr>
          <w:jc w:val="center"/>
        </w:trPr>
        <w:tc>
          <w:tcPr>
            <w:tcW w:w="795" w:type="pct"/>
          </w:tcPr>
          <w:p w14:paraId="0E1EDCC9" w14:textId="77777777" w:rsidR="000B3D0A" w:rsidRPr="005D7BF5" w:rsidRDefault="000B3D0A" w:rsidP="00BF2807">
            <w:pPr>
              <w:rPr>
                <w:rFonts w:ascii="宋体" w:hAnsi="宋体"/>
                <w:szCs w:val="22"/>
              </w:rPr>
            </w:pPr>
            <w:r w:rsidRPr="005D7BF5">
              <w:rPr>
                <w:rFonts w:ascii="宋体" w:hAnsi="宋体" w:hint="eastAsia"/>
                <w:szCs w:val="22"/>
              </w:rPr>
              <w:t>2</w:t>
            </w:r>
          </w:p>
        </w:tc>
        <w:tc>
          <w:tcPr>
            <w:tcW w:w="4205" w:type="pct"/>
          </w:tcPr>
          <w:p w14:paraId="5108C760" w14:textId="77777777" w:rsidR="000B3D0A" w:rsidRPr="005D7BF5" w:rsidRDefault="000B3D0A" w:rsidP="00BF2807">
            <w:pPr>
              <w:rPr>
                <w:rFonts w:ascii="宋体" w:hAnsi="宋体"/>
                <w:szCs w:val="22"/>
              </w:rPr>
            </w:pPr>
            <w:r w:rsidRPr="005D7BF5">
              <w:rPr>
                <w:rFonts w:ascii="宋体" w:hAnsi="宋体" w:hint="eastAsia"/>
                <w:szCs w:val="22"/>
              </w:rPr>
              <w:t>制造业</w:t>
            </w:r>
          </w:p>
        </w:tc>
      </w:tr>
      <w:tr w:rsidR="000B3D0A" w:rsidRPr="005D7BF5" w14:paraId="0D13D38E" w14:textId="77777777" w:rsidTr="00BF2807">
        <w:trPr>
          <w:jc w:val="center"/>
        </w:trPr>
        <w:tc>
          <w:tcPr>
            <w:tcW w:w="795" w:type="pct"/>
          </w:tcPr>
          <w:p w14:paraId="11AEE5AC" w14:textId="77777777" w:rsidR="000B3D0A" w:rsidRPr="005D7BF5" w:rsidRDefault="000B3D0A" w:rsidP="00BF2807">
            <w:pPr>
              <w:rPr>
                <w:rFonts w:ascii="宋体" w:hAnsi="宋体"/>
                <w:szCs w:val="22"/>
              </w:rPr>
            </w:pPr>
            <w:r w:rsidRPr="005D7BF5">
              <w:rPr>
                <w:rFonts w:ascii="宋体" w:hAnsi="宋体" w:hint="eastAsia"/>
                <w:szCs w:val="22"/>
              </w:rPr>
              <w:t>3</w:t>
            </w:r>
          </w:p>
        </w:tc>
        <w:tc>
          <w:tcPr>
            <w:tcW w:w="4205" w:type="pct"/>
          </w:tcPr>
          <w:p w14:paraId="7DADBC0A" w14:textId="77777777" w:rsidR="000B3D0A" w:rsidRPr="005D7BF5" w:rsidRDefault="000B3D0A" w:rsidP="00BF2807">
            <w:pPr>
              <w:rPr>
                <w:rFonts w:ascii="宋体" w:hAnsi="宋体"/>
                <w:szCs w:val="22"/>
              </w:rPr>
            </w:pPr>
            <w:r w:rsidRPr="005D7BF5">
              <w:rPr>
                <w:rFonts w:ascii="宋体" w:hAnsi="宋体" w:hint="eastAsia"/>
                <w:szCs w:val="22"/>
              </w:rPr>
              <w:t>电力、热力、燃气及水生产和供应业</w:t>
            </w:r>
          </w:p>
        </w:tc>
      </w:tr>
      <w:tr w:rsidR="000B3D0A" w:rsidRPr="005D7BF5" w14:paraId="48727F72" w14:textId="77777777" w:rsidTr="00BF2807">
        <w:trPr>
          <w:jc w:val="center"/>
        </w:trPr>
        <w:tc>
          <w:tcPr>
            <w:tcW w:w="795" w:type="pct"/>
          </w:tcPr>
          <w:p w14:paraId="4CA7B53E" w14:textId="77777777" w:rsidR="000B3D0A" w:rsidRPr="005D7BF5" w:rsidRDefault="000B3D0A" w:rsidP="00BF2807">
            <w:pPr>
              <w:rPr>
                <w:rFonts w:ascii="宋体" w:hAnsi="宋体"/>
                <w:szCs w:val="22"/>
              </w:rPr>
            </w:pPr>
            <w:r w:rsidRPr="005D7BF5">
              <w:rPr>
                <w:rFonts w:ascii="宋体" w:hAnsi="宋体" w:hint="eastAsia"/>
                <w:szCs w:val="22"/>
              </w:rPr>
              <w:t>4</w:t>
            </w:r>
          </w:p>
        </w:tc>
        <w:tc>
          <w:tcPr>
            <w:tcW w:w="4205" w:type="pct"/>
          </w:tcPr>
          <w:p w14:paraId="58E0F060" w14:textId="77777777" w:rsidR="000B3D0A" w:rsidRPr="005D7BF5" w:rsidRDefault="000B3D0A" w:rsidP="00BF2807">
            <w:pPr>
              <w:rPr>
                <w:rFonts w:ascii="宋体" w:hAnsi="宋体"/>
                <w:szCs w:val="22"/>
              </w:rPr>
            </w:pPr>
            <w:r w:rsidRPr="005D7BF5">
              <w:rPr>
                <w:rFonts w:ascii="宋体" w:hAnsi="宋体" w:hint="eastAsia"/>
                <w:szCs w:val="22"/>
              </w:rPr>
              <w:t>建筑业</w:t>
            </w:r>
          </w:p>
        </w:tc>
      </w:tr>
      <w:tr w:rsidR="000B3D0A" w:rsidRPr="005D7BF5" w14:paraId="0CB3A5F2" w14:textId="77777777" w:rsidTr="00BF2807">
        <w:trPr>
          <w:jc w:val="center"/>
        </w:trPr>
        <w:tc>
          <w:tcPr>
            <w:tcW w:w="795" w:type="pct"/>
          </w:tcPr>
          <w:p w14:paraId="6B9019D2" w14:textId="77777777" w:rsidR="000B3D0A" w:rsidRPr="005D7BF5" w:rsidRDefault="000B3D0A" w:rsidP="00BF2807">
            <w:pPr>
              <w:rPr>
                <w:rFonts w:ascii="宋体" w:hAnsi="宋体"/>
                <w:szCs w:val="22"/>
              </w:rPr>
            </w:pPr>
            <w:r w:rsidRPr="005D7BF5">
              <w:rPr>
                <w:rFonts w:ascii="宋体" w:hAnsi="宋体" w:hint="eastAsia"/>
                <w:szCs w:val="22"/>
              </w:rPr>
              <w:t>5</w:t>
            </w:r>
          </w:p>
        </w:tc>
        <w:tc>
          <w:tcPr>
            <w:tcW w:w="4205" w:type="pct"/>
          </w:tcPr>
          <w:p w14:paraId="123B6C3A" w14:textId="77777777" w:rsidR="000B3D0A" w:rsidRPr="005D7BF5" w:rsidRDefault="000B3D0A" w:rsidP="00BF2807">
            <w:pPr>
              <w:rPr>
                <w:rFonts w:ascii="宋体" w:hAnsi="宋体"/>
                <w:szCs w:val="22"/>
              </w:rPr>
            </w:pPr>
            <w:r w:rsidRPr="005D7BF5">
              <w:rPr>
                <w:rFonts w:ascii="宋体" w:hAnsi="宋体" w:hint="eastAsia"/>
                <w:szCs w:val="22"/>
              </w:rPr>
              <w:t>批发和零售业</w:t>
            </w:r>
          </w:p>
        </w:tc>
      </w:tr>
      <w:tr w:rsidR="000B3D0A" w:rsidRPr="005D7BF5" w14:paraId="3BF74CEF" w14:textId="77777777" w:rsidTr="00BF2807">
        <w:trPr>
          <w:jc w:val="center"/>
        </w:trPr>
        <w:tc>
          <w:tcPr>
            <w:tcW w:w="795" w:type="pct"/>
          </w:tcPr>
          <w:p w14:paraId="62F1E338" w14:textId="77777777" w:rsidR="000B3D0A" w:rsidRPr="005D7BF5" w:rsidRDefault="000B3D0A" w:rsidP="00BF2807">
            <w:pPr>
              <w:rPr>
                <w:rFonts w:ascii="宋体" w:hAnsi="宋体"/>
                <w:szCs w:val="22"/>
              </w:rPr>
            </w:pPr>
            <w:r w:rsidRPr="005D7BF5">
              <w:rPr>
                <w:rFonts w:ascii="宋体" w:hAnsi="宋体" w:hint="eastAsia"/>
                <w:szCs w:val="22"/>
              </w:rPr>
              <w:t>6</w:t>
            </w:r>
          </w:p>
        </w:tc>
        <w:tc>
          <w:tcPr>
            <w:tcW w:w="4205" w:type="pct"/>
          </w:tcPr>
          <w:p w14:paraId="74A6BEEC" w14:textId="77777777" w:rsidR="000B3D0A" w:rsidRPr="005D7BF5" w:rsidRDefault="000B3D0A" w:rsidP="00BF2807">
            <w:pPr>
              <w:rPr>
                <w:rFonts w:ascii="宋体" w:hAnsi="宋体"/>
                <w:szCs w:val="22"/>
              </w:rPr>
            </w:pPr>
            <w:r w:rsidRPr="005D7BF5">
              <w:rPr>
                <w:rFonts w:ascii="宋体" w:hAnsi="宋体" w:hint="eastAsia"/>
                <w:szCs w:val="22"/>
              </w:rPr>
              <w:t>交通运输、仓储和邮政业</w:t>
            </w:r>
          </w:p>
        </w:tc>
      </w:tr>
      <w:tr w:rsidR="000B3D0A" w:rsidRPr="005D7BF5" w14:paraId="72618109" w14:textId="77777777" w:rsidTr="00BF2807">
        <w:trPr>
          <w:jc w:val="center"/>
        </w:trPr>
        <w:tc>
          <w:tcPr>
            <w:tcW w:w="795" w:type="pct"/>
          </w:tcPr>
          <w:p w14:paraId="194F4791" w14:textId="77777777" w:rsidR="000B3D0A" w:rsidRPr="005D7BF5" w:rsidRDefault="000B3D0A" w:rsidP="00BF2807">
            <w:pPr>
              <w:rPr>
                <w:rFonts w:ascii="宋体" w:hAnsi="宋体"/>
                <w:szCs w:val="22"/>
              </w:rPr>
            </w:pPr>
            <w:r w:rsidRPr="005D7BF5">
              <w:rPr>
                <w:rFonts w:ascii="宋体" w:hAnsi="宋体" w:hint="eastAsia"/>
                <w:szCs w:val="22"/>
              </w:rPr>
              <w:t>7</w:t>
            </w:r>
          </w:p>
        </w:tc>
        <w:tc>
          <w:tcPr>
            <w:tcW w:w="4205" w:type="pct"/>
          </w:tcPr>
          <w:p w14:paraId="117937E2" w14:textId="77777777" w:rsidR="000B3D0A" w:rsidRPr="005D7BF5" w:rsidRDefault="000B3D0A" w:rsidP="00BF2807">
            <w:pPr>
              <w:rPr>
                <w:rFonts w:ascii="宋体" w:hAnsi="宋体"/>
                <w:szCs w:val="22"/>
              </w:rPr>
            </w:pPr>
            <w:r w:rsidRPr="005D7BF5">
              <w:rPr>
                <w:rFonts w:ascii="宋体" w:hAnsi="宋体" w:hint="eastAsia"/>
                <w:szCs w:val="22"/>
              </w:rPr>
              <w:t>信息传输、软件和信息技术服务业</w:t>
            </w:r>
          </w:p>
        </w:tc>
      </w:tr>
      <w:tr w:rsidR="000B3D0A" w:rsidRPr="005D7BF5" w14:paraId="19FC5B44" w14:textId="77777777" w:rsidTr="00BF2807">
        <w:trPr>
          <w:jc w:val="center"/>
        </w:trPr>
        <w:tc>
          <w:tcPr>
            <w:tcW w:w="795" w:type="pct"/>
          </w:tcPr>
          <w:p w14:paraId="21A02F5B" w14:textId="77777777" w:rsidR="000B3D0A" w:rsidRPr="005D7BF5" w:rsidRDefault="000B3D0A" w:rsidP="00BF2807">
            <w:pPr>
              <w:rPr>
                <w:rFonts w:ascii="宋体" w:hAnsi="宋体"/>
                <w:szCs w:val="22"/>
              </w:rPr>
            </w:pPr>
            <w:r w:rsidRPr="005D7BF5">
              <w:rPr>
                <w:rFonts w:ascii="宋体" w:hAnsi="宋体" w:hint="eastAsia"/>
                <w:szCs w:val="22"/>
              </w:rPr>
              <w:t>8</w:t>
            </w:r>
          </w:p>
        </w:tc>
        <w:tc>
          <w:tcPr>
            <w:tcW w:w="4205" w:type="pct"/>
          </w:tcPr>
          <w:p w14:paraId="19457DEB" w14:textId="77777777" w:rsidR="000B3D0A" w:rsidRPr="005D7BF5" w:rsidRDefault="000B3D0A" w:rsidP="00BF2807">
            <w:pPr>
              <w:rPr>
                <w:rFonts w:ascii="宋体" w:hAnsi="宋体"/>
                <w:szCs w:val="22"/>
              </w:rPr>
            </w:pPr>
            <w:r w:rsidRPr="005D7BF5">
              <w:rPr>
                <w:rFonts w:ascii="宋体" w:hAnsi="宋体" w:hint="eastAsia"/>
                <w:szCs w:val="22"/>
              </w:rPr>
              <w:t>金融业</w:t>
            </w:r>
          </w:p>
        </w:tc>
      </w:tr>
      <w:tr w:rsidR="000B3D0A" w:rsidRPr="005D7BF5" w14:paraId="07FA6AEB" w14:textId="77777777" w:rsidTr="00BF2807">
        <w:trPr>
          <w:jc w:val="center"/>
        </w:trPr>
        <w:tc>
          <w:tcPr>
            <w:tcW w:w="795" w:type="pct"/>
          </w:tcPr>
          <w:p w14:paraId="014610B4" w14:textId="77777777" w:rsidR="000B3D0A" w:rsidRPr="005D7BF5" w:rsidRDefault="000B3D0A" w:rsidP="00BF2807">
            <w:pPr>
              <w:rPr>
                <w:rFonts w:ascii="宋体" w:hAnsi="宋体"/>
                <w:szCs w:val="22"/>
              </w:rPr>
            </w:pPr>
            <w:r w:rsidRPr="005D7BF5">
              <w:rPr>
                <w:rFonts w:ascii="宋体" w:hAnsi="宋体" w:hint="eastAsia"/>
                <w:szCs w:val="22"/>
              </w:rPr>
              <w:t>9</w:t>
            </w:r>
          </w:p>
        </w:tc>
        <w:tc>
          <w:tcPr>
            <w:tcW w:w="4205" w:type="pct"/>
          </w:tcPr>
          <w:p w14:paraId="77FB8A6D" w14:textId="77777777" w:rsidR="000B3D0A" w:rsidRPr="005D7BF5" w:rsidRDefault="000B3D0A" w:rsidP="00BF2807">
            <w:pPr>
              <w:rPr>
                <w:rFonts w:ascii="宋体" w:hAnsi="宋体"/>
                <w:szCs w:val="22"/>
              </w:rPr>
            </w:pPr>
            <w:r w:rsidRPr="005D7BF5">
              <w:rPr>
                <w:rFonts w:ascii="宋体" w:hAnsi="宋体" w:hint="eastAsia"/>
                <w:szCs w:val="22"/>
              </w:rPr>
              <w:t>房地产业</w:t>
            </w:r>
          </w:p>
        </w:tc>
      </w:tr>
      <w:tr w:rsidR="000B3D0A" w:rsidRPr="005D7BF5" w14:paraId="12FCF4C9" w14:textId="77777777" w:rsidTr="00BF2807">
        <w:trPr>
          <w:jc w:val="center"/>
        </w:trPr>
        <w:tc>
          <w:tcPr>
            <w:tcW w:w="795" w:type="pct"/>
          </w:tcPr>
          <w:p w14:paraId="2CE46701" w14:textId="77777777" w:rsidR="000B3D0A" w:rsidRPr="005D7BF5" w:rsidRDefault="000B3D0A" w:rsidP="00BF2807">
            <w:pPr>
              <w:rPr>
                <w:rFonts w:ascii="宋体" w:hAnsi="宋体"/>
                <w:szCs w:val="22"/>
              </w:rPr>
            </w:pPr>
            <w:r w:rsidRPr="005D7BF5">
              <w:rPr>
                <w:rFonts w:ascii="宋体" w:hAnsi="宋体" w:hint="eastAsia"/>
                <w:szCs w:val="22"/>
              </w:rPr>
              <w:t>1</w:t>
            </w:r>
            <w:r w:rsidRPr="005D7BF5">
              <w:rPr>
                <w:rFonts w:ascii="宋体" w:hAnsi="宋体"/>
                <w:szCs w:val="22"/>
              </w:rPr>
              <w:t>0</w:t>
            </w:r>
          </w:p>
        </w:tc>
        <w:tc>
          <w:tcPr>
            <w:tcW w:w="4205" w:type="pct"/>
          </w:tcPr>
          <w:p w14:paraId="51505C97" w14:textId="77777777" w:rsidR="000B3D0A" w:rsidRPr="005D7BF5" w:rsidRDefault="000B3D0A" w:rsidP="00BF2807">
            <w:pPr>
              <w:rPr>
                <w:rFonts w:ascii="宋体" w:hAnsi="宋体"/>
                <w:szCs w:val="22"/>
              </w:rPr>
            </w:pPr>
            <w:r w:rsidRPr="005D7BF5">
              <w:rPr>
                <w:rFonts w:ascii="宋体" w:hAnsi="宋体" w:hint="eastAsia"/>
                <w:szCs w:val="22"/>
              </w:rPr>
              <w:t>文化、体育和娱乐业</w:t>
            </w:r>
          </w:p>
        </w:tc>
      </w:tr>
    </w:tbl>
    <w:p w14:paraId="0D477407" w14:textId="77777777" w:rsidR="000B3D0A" w:rsidRPr="005D7BF5" w:rsidRDefault="000B3D0A" w:rsidP="000B3D0A">
      <w:pPr>
        <w:rPr>
          <w:rFonts w:ascii="宋体" w:hAnsi="宋体"/>
          <w:szCs w:val="22"/>
        </w:rPr>
      </w:pPr>
      <w:r w:rsidRPr="005D7BF5">
        <w:rPr>
          <w:rFonts w:ascii="宋体" w:hAnsi="宋体" w:hint="eastAsia"/>
          <w:szCs w:val="22"/>
        </w:rPr>
        <w:t>注：该表的行业分类主要参考证监会的行业分类标准。</w:t>
      </w:r>
    </w:p>
    <w:p w14:paraId="093ADC14" w14:textId="77777777" w:rsidR="000B3D0A" w:rsidRPr="005D7BF5" w:rsidRDefault="000B3D0A" w:rsidP="000B3D0A">
      <w:pPr>
        <w:ind w:leftChars="200" w:left="840" w:hangingChars="200" w:hanging="420"/>
        <w:rPr>
          <w:rFonts w:ascii="Calibri" w:hAnsi="Calibri"/>
          <w:szCs w:val="22"/>
        </w:rPr>
      </w:pPr>
    </w:p>
    <w:p w14:paraId="6460A9D1" w14:textId="77777777" w:rsidR="00B86DB3" w:rsidRPr="000B3D0A" w:rsidRDefault="00B86DB3"/>
    <w:sectPr w:rsidR="00B86DB3" w:rsidRPr="000B3D0A">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1E292" w14:textId="77777777" w:rsidR="008435D4" w:rsidRDefault="008435D4" w:rsidP="00F96E60">
      <w:pPr>
        <w:spacing w:line="240" w:lineRule="auto"/>
      </w:pPr>
      <w:r>
        <w:separator/>
      </w:r>
    </w:p>
  </w:endnote>
  <w:endnote w:type="continuationSeparator" w:id="0">
    <w:p w14:paraId="73E88504" w14:textId="77777777" w:rsidR="008435D4" w:rsidRDefault="008435D4" w:rsidP="00F96E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8847596"/>
      <w:docPartObj>
        <w:docPartGallery w:val="Page Numbers (Bottom of Page)"/>
        <w:docPartUnique/>
      </w:docPartObj>
    </w:sdtPr>
    <w:sdtContent>
      <w:p w14:paraId="54E23159" w14:textId="0CB82D6A" w:rsidR="00297A88" w:rsidRDefault="00297A88">
        <w:pPr>
          <w:pStyle w:val="a5"/>
          <w:jc w:val="center"/>
        </w:pPr>
        <w:r>
          <w:fldChar w:fldCharType="begin"/>
        </w:r>
        <w:r>
          <w:instrText>PAGE   \* MERGEFORMAT</w:instrText>
        </w:r>
        <w:r>
          <w:fldChar w:fldCharType="separate"/>
        </w:r>
        <w:r>
          <w:rPr>
            <w:lang w:val="zh-CN"/>
          </w:rPr>
          <w:t>2</w:t>
        </w:r>
        <w:r>
          <w:fldChar w:fldCharType="end"/>
        </w:r>
      </w:p>
    </w:sdtContent>
  </w:sdt>
  <w:p w14:paraId="0020F88B" w14:textId="77777777" w:rsidR="00297A88" w:rsidRDefault="00297A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4038DE" w14:textId="77777777" w:rsidR="008435D4" w:rsidRDefault="008435D4" w:rsidP="00F96E60">
      <w:pPr>
        <w:spacing w:line="240" w:lineRule="auto"/>
      </w:pPr>
      <w:r>
        <w:separator/>
      </w:r>
    </w:p>
  </w:footnote>
  <w:footnote w:type="continuationSeparator" w:id="0">
    <w:p w14:paraId="4090A31F" w14:textId="77777777" w:rsidR="008435D4" w:rsidRDefault="008435D4" w:rsidP="00F96E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A1A46" w14:textId="09794BDE" w:rsidR="00F96E60" w:rsidRDefault="00F96E60">
    <w:pPr>
      <w:pStyle w:val="a3"/>
    </w:pPr>
    <w:r>
      <w:rPr>
        <w:noProof/>
      </w:rPr>
      <w:drawing>
        <wp:anchor distT="0" distB="0" distL="114300" distR="114300" simplePos="0" relativeHeight="251659264" behindDoc="0" locked="0" layoutInCell="1" allowOverlap="1" wp14:anchorId="312A2858" wp14:editId="1E043B69">
          <wp:simplePos x="0" y="0"/>
          <wp:positionH relativeFrom="column">
            <wp:posOffset>-1053465</wp:posOffset>
          </wp:positionH>
          <wp:positionV relativeFrom="paragraph">
            <wp:posOffset>-469265</wp:posOffset>
          </wp:positionV>
          <wp:extent cx="2816860" cy="699135"/>
          <wp:effectExtent l="0" t="0" r="2540" b="5715"/>
          <wp:wrapSquare wrapText="bothSides"/>
          <wp:docPr id="21595220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52206" name="图片 215952206"/>
                  <pic:cNvPicPr/>
                </pic:nvPicPr>
                <pic:blipFill rotWithShape="1">
                  <a:blip r:embed="rId1">
                    <a:extLst>
                      <a:ext uri="{28A0092B-C50C-407E-A947-70E740481C1C}">
                        <a14:useLocalDpi xmlns:a14="http://schemas.microsoft.com/office/drawing/2010/main" val="0"/>
                      </a:ext>
                    </a:extLst>
                  </a:blip>
                  <a:srcRect l="19263" t="32796" r="18819" b="35883"/>
                  <a:stretch/>
                </pic:blipFill>
                <pic:spPr bwMode="auto">
                  <a:xfrm>
                    <a:off x="0" y="0"/>
                    <a:ext cx="2816860" cy="6991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7BCE71" w14:textId="77777777" w:rsidR="00F96E60" w:rsidRDefault="00F96E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0A"/>
    <w:rsid w:val="000B3D0A"/>
    <w:rsid w:val="00297A88"/>
    <w:rsid w:val="00596655"/>
    <w:rsid w:val="005B5FB5"/>
    <w:rsid w:val="007C3520"/>
    <w:rsid w:val="008435D4"/>
    <w:rsid w:val="008724DE"/>
    <w:rsid w:val="00883CB0"/>
    <w:rsid w:val="009C362D"/>
    <w:rsid w:val="00B47137"/>
    <w:rsid w:val="00B86DB3"/>
    <w:rsid w:val="00F96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5705"/>
  <w15:chartTrackingRefBased/>
  <w15:docId w15:val="{43AA15A7-8A5C-4E61-A951-B779E662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D0A"/>
    <w:pPr>
      <w:spacing w:line="160" w:lineRule="atLeast"/>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6E60"/>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F96E60"/>
    <w:rPr>
      <w:rFonts w:ascii="Times New Roman" w:eastAsia="宋体" w:hAnsi="Times New Roman" w:cs="Times New Roman"/>
      <w:sz w:val="18"/>
      <w:szCs w:val="18"/>
    </w:rPr>
  </w:style>
  <w:style w:type="paragraph" w:styleId="a5">
    <w:name w:val="footer"/>
    <w:basedOn w:val="a"/>
    <w:link w:val="a6"/>
    <w:uiPriority w:val="99"/>
    <w:unhideWhenUsed/>
    <w:rsid w:val="00F96E60"/>
    <w:pPr>
      <w:tabs>
        <w:tab w:val="center" w:pos="4153"/>
        <w:tab w:val="right" w:pos="8306"/>
      </w:tabs>
      <w:snapToGrid w:val="0"/>
      <w:spacing w:line="240" w:lineRule="atLeast"/>
    </w:pPr>
    <w:rPr>
      <w:sz w:val="18"/>
      <w:szCs w:val="18"/>
    </w:rPr>
  </w:style>
  <w:style w:type="character" w:customStyle="1" w:styleId="a6">
    <w:name w:val="页脚 字符"/>
    <w:basedOn w:val="a0"/>
    <w:link w:val="a5"/>
    <w:uiPriority w:val="99"/>
    <w:rsid w:val="00F96E6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帆</dc:creator>
  <cp:keywords/>
  <dc:description/>
  <cp:lastModifiedBy>张 帆</cp:lastModifiedBy>
  <cp:revision>4</cp:revision>
  <dcterms:created xsi:type="dcterms:W3CDTF">2024-06-27T01:06:00Z</dcterms:created>
  <dcterms:modified xsi:type="dcterms:W3CDTF">2024-06-27T01:12:00Z</dcterms:modified>
</cp:coreProperties>
</file>