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49F" w:rsidRPr="00C9249F" w:rsidRDefault="00C9249F" w:rsidP="00C9249F">
      <w:pPr>
        <w:jc w:val="center"/>
        <w:rPr>
          <w:rFonts w:ascii="宋体" w:eastAsia="宋体" w:hAnsi="宋体"/>
          <w:sz w:val="44"/>
          <w:szCs w:val="44"/>
        </w:rPr>
      </w:pPr>
      <w:r w:rsidRPr="00C9249F">
        <w:rPr>
          <w:rFonts w:ascii="宋体" w:eastAsia="宋体" w:hAnsi="宋体" w:hint="eastAsia"/>
          <w:sz w:val="44"/>
          <w:szCs w:val="44"/>
        </w:rPr>
        <w:t>南通大学</w:t>
      </w:r>
    </w:p>
    <w:p w:rsidR="00F84731" w:rsidRPr="00C9249F" w:rsidRDefault="00C9249F" w:rsidP="00C9249F">
      <w:pPr>
        <w:jc w:val="center"/>
        <w:rPr>
          <w:rFonts w:ascii="宋体" w:eastAsia="宋体" w:hAnsi="宋体"/>
          <w:sz w:val="44"/>
          <w:szCs w:val="44"/>
        </w:rPr>
      </w:pPr>
      <w:r w:rsidRPr="00C9249F">
        <w:rPr>
          <w:rFonts w:ascii="宋体" w:eastAsia="宋体" w:hAnsi="宋体"/>
          <w:sz w:val="44"/>
          <w:szCs w:val="44"/>
        </w:rPr>
        <w:t>0254国际商务</w:t>
      </w:r>
      <w:r w:rsidRPr="00C9249F">
        <w:rPr>
          <w:rFonts w:ascii="宋体" w:eastAsia="宋体" w:hAnsi="宋体" w:hint="eastAsia"/>
          <w:sz w:val="44"/>
          <w:szCs w:val="44"/>
        </w:rPr>
        <w:t>-硕士专业学位建设</w:t>
      </w:r>
      <w:r w:rsidRPr="00C9249F">
        <w:rPr>
          <w:rFonts w:ascii="宋体" w:eastAsia="宋体" w:hAnsi="宋体"/>
          <w:sz w:val="44"/>
          <w:szCs w:val="44"/>
        </w:rPr>
        <w:t>年度报告</w:t>
      </w:r>
    </w:p>
    <w:p w:rsidR="00C9249F" w:rsidRDefault="00C9249F" w:rsidP="00C9249F">
      <w:pPr>
        <w:jc w:val="center"/>
        <w:rPr>
          <w:rFonts w:ascii="宋体" w:eastAsia="宋体" w:hAnsi="宋体"/>
          <w:sz w:val="44"/>
          <w:szCs w:val="44"/>
        </w:rPr>
      </w:pPr>
      <w:r w:rsidRPr="00C9249F">
        <w:rPr>
          <w:rFonts w:ascii="宋体" w:eastAsia="宋体" w:hAnsi="宋体" w:hint="eastAsia"/>
          <w:sz w:val="44"/>
          <w:szCs w:val="44"/>
        </w:rPr>
        <w:t>2</w:t>
      </w:r>
      <w:r w:rsidRPr="00C9249F">
        <w:rPr>
          <w:rFonts w:ascii="宋体" w:eastAsia="宋体" w:hAnsi="宋体"/>
          <w:sz w:val="44"/>
          <w:szCs w:val="44"/>
        </w:rPr>
        <w:t>021</w:t>
      </w:r>
    </w:p>
    <w:p w:rsidR="00C9249F" w:rsidRPr="00103868" w:rsidRDefault="00C9249F" w:rsidP="00C9249F">
      <w:pPr>
        <w:rPr>
          <w:rFonts w:ascii="宋体" w:eastAsia="宋体" w:hAnsi="宋体"/>
          <w:b/>
          <w:sz w:val="24"/>
          <w:szCs w:val="24"/>
        </w:rPr>
      </w:pPr>
      <w:r w:rsidRPr="00103868">
        <w:rPr>
          <w:rFonts w:ascii="宋体" w:eastAsia="宋体" w:hAnsi="宋体" w:hint="eastAsia"/>
          <w:b/>
          <w:sz w:val="24"/>
          <w:szCs w:val="24"/>
        </w:rPr>
        <w:t>一、学位授权点基本情况</w:t>
      </w:r>
    </w:p>
    <w:p w:rsidR="005377FE" w:rsidRDefault="004618D9" w:rsidP="00103868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南通大学</w:t>
      </w:r>
      <w:r w:rsidRPr="004618D9">
        <w:rPr>
          <w:rFonts w:ascii="宋体" w:eastAsia="宋体" w:hAnsi="宋体" w:hint="eastAsia"/>
          <w:sz w:val="24"/>
          <w:szCs w:val="24"/>
        </w:rPr>
        <w:t>国际商务专业，</w:t>
      </w:r>
      <w:r>
        <w:rPr>
          <w:rFonts w:ascii="宋体" w:eastAsia="宋体" w:hAnsi="宋体" w:hint="eastAsia"/>
          <w:sz w:val="24"/>
          <w:szCs w:val="24"/>
        </w:rPr>
        <w:t>隶属于</w:t>
      </w:r>
      <w:r w:rsidR="004637D7">
        <w:rPr>
          <w:rFonts w:ascii="宋体" w:eastAsia="宋体" w:hAnsi="宋体" w:hint="eastAsia"/>
          <w:sz w:val="24"/>
          <w:szCs w:val="24"/>
        </w:rPr>
        <w:t>商</w:t>
      </w:r>
      <w:r>
        <w:rPr>
          <w:rFonts w:ascii="宋体" w:eastAsia="宋体" w:hAnsi="宋体" w:hint="eastAsia"/>
          <w:sz w:val="24"/>
          <w:szCs w:val="24"/>
        </w:rPr>
        <w:t>学院，</w:t>
      </w:r>
      <w:r w:rsidRPr="004618D9">
        <w:rPr>
          <w:rFonts w:ascii="宋体" w:eastAsia="宋体" w:hAnsi="宋体" w:hint="eastAsia"/>
          <w:sz w:val="24"/>
          <w:szCs w:val="24"/>
        </w:rPr>
        <w:t>是国家为适应二十一世纪国际贸易发展需要，增强国家竞争力而设立的学科。</w:t>
      </w:r>
      <w:r w:rsidR="00733A97">
        <w:rPr>
          <w:rFonts w:ascii="宋体" w:eastAsia="宋体" w:hAnsi="宋体" w:hint="eastAsia"/>
          <w:sz w:val="24"/>
          <w:szCs w:val="24"/>
        </w:rPr>
        <w:t>南通大学</w:t>
      </w:r>
      <w:r w:rsidR="00733A97" w:rsidRPr="00733A97">
        <w:rPr>
          <w:rFonts w:ascii="宋体" w:eastAsia="宋体" w:hAnsi="宋体" w:hint="eastAsia"/>
          <w:sz w:val="24"/>
          <w:szCs w:val="24"/>
        </w:rPr>
        <w:t>国际商务硕士点自</w:t>
      </w:r>
      <w:r w:rsidR="00733A97" w:rsidRPr="00733A97">
        <w:rPr>
          <w:rFonts w:ascii="宋体" w:eastAsia="宋体" w:hAnsi="宋体"/>
          <w:sz w:val="24"/>
          <w:szCs w:val="24"/>
        </w:rPr>
        <w:t>2019年开始招生。2021年报考人数</w:t>
      </w:r>
      <w:r w:rsidR="00733A97">
        <w:rPr>
          <w:rFonts w:ascii="宋体" w:eastAsia="宋体" w:hAnsi="宋体" w:hint="eastAsia"/>
          <w:sz w:val="24"/>
          <w:szCs w:val="24"/>
        </w:rPr>
        <w:t>达</w:t>
      </w:r>
      <w:r w:rsidR="00733A97" w:rsidRPr="00733A97">
        <w:rPr>
          <w:rFonts w:ascii="宋体" w:eastAsia="宋体" w:hAnsi="宋体"/>
          <w:sz w:val="24"/>
          <w:szCs w:val="24"/>
        </w:rPr>
        <w:t>144人，</w:t>
      </w:r>
      <w:r w:rsidR="00733A97">
        <w:rPr>
          <w:rFonts w:ascii="宋体" w:eastAsia="宋体" w:hAnsi="宋体" w:hint="eastAsia"/>
          <w:sz w:val="24"/>
          <w:szCs w:val="24"/>
        </w:rPr>
        <w:t>本年度</w:t>
      </w:r>
      <w:r w:rsidR="00733A97" w:rsidRPr="00733A97">
        <w:rPr>
          <w:rFonts w:ascii="宋体" w:eastAsia="宋体" w:hAnsi="宋体"/>
          <w:sz w:val="24"/>
          <w:szCs w:val="24"/>
        </w:rPr>
        <w:t>最高分/最低分</w:t>
      </w:r>
      <w:r w:rsidR="00733A97">
        <w:rPr>
          <w:rFonts w:ascii="宋体" w:eastAsia="宋体" w:hAnsi="宋体" w:hint="eastAsia"/>
          <w:sz w:val="24"/>
          <w:szCs w:val="24"/>
        </w:rPr>
        <w:t>为</w:t>
      </w:r>
      <w:r w:rsidR="00733A97" w:rsidRPr="00733A97">
        <w:rPr>
          <w:rFonts w:ascii="宋体" w:eastAsia="宋体" w:hAnsi="宋体"/>
          <w:sz w:val="24"/>
          <w:szCs w:val="24"/>
        </w:rPr>
        <w:t>411/349，实际招生分别20人，</w:t>
      </w:r>
      <w:r w:rsidR="00733A97">
        <w:rPr>
          <w:rFonts w:ascii="宋体" w:eastAsia="宋体" w:hAnsi="宋体" w:hint="eastAsia"/>
          <w:sz w:val="24"/>
          <w:szCs w:val="24"/>
        </w:rPr>
        <w:t>分布在</w:t>
      </w:r>
      <w:r w:rsidR="00103868" w:rsidRPr="004618D9">
        <w:rPr>
          <w:rFonts w:ascii="宋体" w:eastAsia="宋体" w:hAnsi="宋体"/>
          <w:sz w:val="24"/>
          <w:szCs w:val="24"/>
        </w:rPr>
        <w:t>跨国经营与管理、国际贸易运营（含跨境电子商务）、国际会计与公司金融、国际投融资与风险管理5个主要学科研究方向。</w:t>
      </w:r>
      <w:r w:rsidR="005377FE" w:rsidRPr="004637D7">
        <w:rPr>
          <w:rFonts w:ascii="宋体" w:eastAsia="宋体" w:hAnsi="宋体" w:hint="eastAsia"/>
          <w:sz w:val="24"/>
          <w:szCs w:val="24"/>
        </w:rPr>
        <w:t>学院拥有先进的教学辅助设施，形成了“厚基础、宽口径、创新性”的人才培养特色。</w:t>
      </w:r>
    </w:p>
    <w:p w:rsidR="00C9249F" w:rsidRDefault="004618D9" w:rsidP="004637D7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4618D9">
        <w:rPr>
          <w:rFonts w:ascii="宋体" w:eastAsia="宋体" w:hAnsi="宋体" w:hint="eastAsia"/>
          <w:sz w:val="24"/>
          <w:szCs w:val="24"/>
        </w:rPr>
        <w:t>国际商务专业旨在培养拥护党的方针政策，面向国际市场，具有开阔的视野，扎实的国际商务理论、实务和国际商法基础，基本掌握国际法规、国际惯例，并能较熟练地应用国际法规、外语开展商务活动的，法商结合的、复合型、应用型人才。使学生能在跨国公司、涉外经济贸易部门、外资企业、政府机构从事实际商务业务、商务活动策划、国际企业管理、法律咨询、政策研究等工作。</w:t>
      </w:r>
      <w:r w:rsidR="004637D7">
        <w:rPr>
          <w:rFonts w:ascii="宋体" w:eastAsia="宋体" w:hAnsi="宋体" w:hint="eastAsia"/>
          <w:sz w:val="24"/>
          <w:szCs w:val="24"/>
        </w:rPr>
        <w:t>目前学校国际商务专硕主要课程有</w:t>
      </w:r>
      <w:r w:rsidR="004637D7" w:rsidRPr="004637D7">
        <w:rPr>
          <w:rFonts w:ascii="宋体" w:eastAsia="宋体" w:hAnsi="宋体" w:hint="eastAsia"/>
          <w:sz w:val="24"/>
          <w:szCs w:val="24"/>
        </w:rPr>
        <w:t>经济学分析与应用、国际商务、国际贸易政策与实务、国际投资与跨国企业管理、国际金融理论与实务、国际商务谈判、国际商法等</w:t>
      </w:r>
      <w:r w:rsidR="004637D7">
        <w:rPr>
          <w:rFonts w:ascii="宋体" w:eastAsia="宋体" w:hAnsi="宋体" w:hint="eastAsia"/>
          <w:sz w:val="24"/>
          <w:szCs w:val="24"/>
        </w:rPr>
        <w:t>。</w:t>
      </w:r>
    </w:p>
    <w:p w:rsidR="008929E1" w:rsidRDefault="008929E1" w:rsidP="004637D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培养目标上，学校</w:t>
      </w:r>
      <w:r w:rsidRPr="008929E1">
        <w:rPr>
          <w:rFonts w:ascii="宋体" w:eastAsia="宋体" w:hAnsi="宋体" w:hint="eastAsia"/>
          <w:sz w:val="24"/>
          <w:szCs w:val="24"/>
        </w:rPr>
        <w:t>把立德树人作为研究生教育的根本任务，以专业实践为导向，重视实践和应用，培养在专业领域的高层次、应用型专门人才，培养德智体美劳全面发展的社会主义建设者和接班人。</w:t>
      </w:r>
    </w:p>
    <w:p w:rsidR="008929E1" w:rsidRDefault="008929E1" w:rsidP="004637D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培养特色上，</w:t>
      </w:r>
      <w:r w:rsidRPr="008929E1">
        <w:rPr>
          <w:rFonts w:ascii="宋体" w:eastAsia="宋体" w:hAnsi="宋体" w:hint="eastAsia"/>
          <w:sz w:val="24"/>
          <w:szCs w:val="24"/>
        </w:rPr>
        <w:t>人才培养标准明确，内容完整，体现本学位点的人才培养目标。体现本校办学优势，培养方向特色鲜明，与国际贸易学等学术型学位授权点区分度明显，具有一定的国际化特色。遵循研究生教育发展规律，人才培养模式有一定突破和创新。</w:t>
      </w:r>
    </w:p>
    <w:p w:rsidR="008929E1" w:rsidRPr="008929E1" w:rsidRDefault="008929E1" w:rsidP="004637D7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学位标准上，</w:t>
      </w:r>
      <w:r w:rsidRPr="008929E1">
        <w:rPr>
          <w:rFonts w:ascii="宋体" w:eastAsia="宋体" w:hAnsi="宋体" w:hint="eastAsia"/>
          <w:sz w:val="24"/>
          <w:szCs w:val="24"/>
        </w:rPr>
        <w:t>硕士研究生在规定学习年限内完成课程学习，修满规定学分，完成实践，并通过毕业论文答辩，准予毕业。符合硕士学位授予要求的，经学校学位评定委员会批准，授予硕士学位。申请硕士学位的科研成果要求按照《南通大学关于申请博士、硕士学位科研成果的规定》的规定执行。申请硕士学位的其他具体要求按照《南通大学博士、硕士学位授予工作实施细则》的有关规定执行。</w:t>
      </w:r>
    </w:p>
    <w:p w:rsidR="005377FE" w:rsidRPr="00103868" w:rsidRDefault="005377FE" w:rsidP="005377FE">
      <w:pPr>
        <w:rPr>
          <w:rFonts w:ascii="宋体" w:eastAsia="宋体" w:hAnsi="宋体"/>
          <w:b/>
          <w:sz w:val="24"/>
          <w:szCs w:val="24"/>
        </w:rPr>
      </w:pPr>
      <w:r w:rsidRPr="00103868">
        <w:rPr>
          <w:rFonts w:ascii="宋体" w:eastAsia="宋体" w:hAnsi="宋体" w:hint="eastAsia"/>
          <w:b/>
          <w:sz w:val="24"/>
          <w:szCs w:val="24"/>
        </w:rPr>
        <w:t>二、学位授权点年度建设情况</w:t>
      </w:r>
    </w:p>
    <w:p w:rsidR="008929E1" w:rsidRDefault="008929E1" w:rsidP="005377FE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8929E1">
        <w:rPr>
          <w:rFonts w:ascii="宋体" w:eastAsia="宋体" w:hAnsi="宋体" w:hint="eastAsia"/>
          <w:sz w:val="24"/>
          <w:szCs w:val="24"/>
        </w:rPr>
        <w:t>学位授权点根据《国际商务硕士专业学位授权点专项评估指标体系》的各项内容进行编写，但不局限于指标体系中所列的内容。编写时应体现本学位授权点的特色和人才培养水平，采用写实性描述方式，相关数据统计、清单列表可以使用图表表示或使用方案提供的样表。</w:t>
      </w:r>
    </w:p>
    <w:p w:rsidR="005377FE" w:rsidRPr="00103868" w:rsidRDefault="005377FE" w:rsidP="005377FE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103868">
        <w:rPr>
          <w:rFonts w:ascii="宋体" w:eastAsia="宋体" w:hAnsi="宋体" w:hint="eastAsia"/>
          <w:b/>
          <w:sz w:val="24"/>
          <w:szCs w:val="24"/>
        </w:rPr>
        <w:t>（一）</w:t>
      </w:r>
      <w:r w:rsidRPr="00103868">
        <w:rPr>
          <w:rFonts w:ascii="宋体" w:eastAsia="宋体" w:hAnsi="宋体"/>
          <w:b/>
          <w:sz w:val="24"/>
          <w:szCs w:val="24"/>
        </w:rPr>
        <w:t>师资队伍建设</w:t>
      </w:r>
      <w:r w:rsidRPr="00103868">
        <w:rPr>
          <w:rFonts w:ascii="宋体" w:eastAsia="宋体" w:hAnsi="宋体" w:hint="eastAsia"/>
          <w:b/>
          <w:sz w:val="24"/>
          <w:szCs w:val="24"/>
        </w:rPr>
        <w:t>情况</w:t>
      </w:r>
    </w:p>
    <w:p w:rsidR="008929E1" w:rsidRPr="00103868" w:rsidRDefault="008929E1" w:rsidP="008351F8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学位点积极推动师资队伍建设，完善师资队伍结构，充实教学研究队伍。</w:t>
      </w:r>
      <w:r w:rsidRPr="004618D9">
        <w:rPr>
          <w:rFonts w:ascii="宋体" w:eastAsia="宋体" w:hAnsi="宋体" w:hint="eastAsia"/>
          <w:sz w:val="24"/>
          <w:szCs w:val="24"/>
        </w:rPr>
        <w:t>南通大学商学院“国际商务”硕士学位点现有硕士生导师</w:t>
      </w:r>
      <w:r w:rsidRPr="004618D9">
        <w:rPr>
          <w:rFonts w:ascii="宋体" w:eastAsia="宋体" w:hAnsi="宋体"/>
          <w:sz w:val="24"/>
          <w:szCs w:val="24"/>
        </w:rPr>
        <w:t>14人，专任教师32名，其中：青蓝工程等各级人才项目奖励共26人次，教授13人，副教授5人；具有博士学位24人，具有海外经历14人。</w:t>
      </w:r>
      <w:r w:rsidR="00103868" w:rsidRPr="00103868">
        <w:rPr>
          <w:rFonts w:ascii="宋体" w:eastAsia="宋体" w:hAnsi="宋体" w:hint="eastAsia"/>
          <w:sz w:val="24"/>
          <w:szCs w:val="24"/>
        </w:rPr>
        <w:t>教师年龄、学历、职称结构分布合理（详见表</w:t>
      </w:r>
      <w:r w:rsidR="00103868" w:rsidRPr="00103868">
        <w:rPr>
          <w:rFonts w:ascii="宋体" w:eastAsia="宋体" w:hAnsi="宋体"/>
          <w:sz w:val="24"/>
          <w:szCs w:val="24"/>
        </w:rPr>
        <w:t>1）。</w:t>
      </w:r>
    </w:p>
    <w:p w:rsidR="00103868" w:rsidRPr="00103868" w:rsidRDefault="00103868" w:rsidP="00103868">
      <w:pPr>
        <w:spacing w:line="520" w:lineRule="exact"/>
        <w:jc w:val="center"/>
        <w:rPr>
          <w:rFonts w:ascii="宋体" w:eastAsia="宋体" w:hAnsi="宋体"/>
        </w:rPr>
      </w:pPr>
      <w:r w:rsidRPr="00103868">
        <w:rPr>
          <w:rFonts w:ascii="宋体" w:eastAsia="宋体" w:hAnsi="宋体" w:hint="eastAsia"/>
        </w:rPr>
        <w:t>表1  国际商务硕士教师情况统计表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103868" w:rsidRPr="00103868" w:rsidTr="009964CA">
        <w:trPr>
          <w:trHeight w:val="285"/>
          <w:jc w:val="center"/>
        </w:trPr>
        <w:tc>
          <w:tcPr>
            <w:tcW w:w="774" w:type="dxa"/>
            <w:vMerge w:val="restart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lastRenderedPageBreak/>
              <w:t>教师情况</w:t>
            </w:r>
          </w:p>
        </w:tc>
        <w:tc>
          <w:tcPr>
            <w:tcW w:w="2323" w:type="dxa"/>
            <w:gridSpan w:val="3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2325" w:type="dxa"/>
            <w:gridSpan w:val="3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学位</w:t>
            </w:r>
          </w:p>
        </w:tc>
        <w:tc>
          <w:tcPr>
            <w:tcW w:w="3100" w:type="dxa"/>
            <w:gridSpan w:val="4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年龄层次</w:t>
            </w:r>
          </w:p>
        </w:tc>
      </w:tr>
      <w:tr w:rsidR="00103868" w:rsidRPr="00103868" w:rsidTr="009964CA">
        <w:trPr>
          <w:trHeight w:val="285"/>
          <w:jc w:val="center"/>
        </w:trPr>
        <w:tc>
          <w:tcPr>
            <w:tcW w:w="774" w:type="dxa"/>
            <w:vMerge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教授</w:t>
            </w:r>
          </w:p>
        </w:tc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副教授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讲师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博士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硕士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学士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≥50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[40,50）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[30,40）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≤30</w:t>
            </w:r>
          </w:p>
        </w:tc>
      </w:tr>
      <w:tr w:rsidR="00103868" w:rsidRPr="00103868" w:rsidTr="009964CA">
        <w:trPr>
          <w:trHeight w:val="285"/>
          <w:jc w:val="center"/>
        </w:trPr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人数</w:t>
            </w:r>
          </w:p>
        </w:tc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/>
              </w:rPr>
              <w:t>9</w:t>
            </w:r>
          </w:p>
        </w:tc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21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/>
              </w:rPr>
              <w:t>5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28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23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0</w:t>
            </w:r>
          </w:p>
        </w:tc>
      </w:tr>
      <w:tr w:rsidR="00103868" w:rsidRPr="00103868" w:rsidTr="009964CA">
        <w:trPr>
          <w:trHeight w:val="285"/>
          <w:jc w:val="center"/>
        </w:trPr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比例</w:t>
            </w:r>
          </w:p>
        </w:tc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/>
              </w:rPr>
              <w:t>25.71</w:t>
            </w:r>
          </w:p>
        </w:tc>
        <w:tc>
          <w:tcPr>
            <w:tcW w:w="774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60.00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/>
              </w:rPr>
              <w:t>14.29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80.00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20.00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0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20.00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65.71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14.29</w:t>
            </w:r>
          </w:p>
        </w:tc>
        <w:tc>
          <w:tcPr>
            <w:tcW w:w="775" w:type="dxa"/>
            <w:noWrap/>
          </w:tcPr>
          <w:p w:rsidR="00103868" w:rsidRPr="00103868" w:rsidRDefault="00103868" w:rsidP="009964CA">
            <w:pPr>
              <w:jc w:val="center"/>
              <w:rPr>
                <w:rFonts w:ascii="宋体" w:eastAsia="宋体" w:hAnsi="宋体"/>
              </w:rPr>
            </w:pPr>
            <w:r w:rsidRPr="00103868">
              <w:rPr>
                <w:rFonts w:ascii="宋体" w:eastAsia="宋体" w:hAnsi="宋体" w:hint="eastAsia"/>
              </w:rPr>
              <w:t>0</w:t>
            </w:r>
          </w:p>
        </w:tc>
      </w:tr>
    </w:tbl>
    <w:p w:rsidR="00103868" w:rsidRDefault="00103868" w:rsidP="008351F8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8929E1" w:rsidRDefault="00103868" w:rsidP="0010386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03868">
        <w:rPr>
          <w:rFonts w:ascii="宋体" w:eastAsia="宋体" w:hAnsi="宋体" w:hint="eastAsia"/>
          <w:sz w:val="24"/>
          <w:szCs w:val="24"/>
        </w:rPr>
        <w:t>本学位点有较雄厚的专职、兼职师资力量，师资队伍职称、学位、年龄结构合理，所有专兼任教师均具有丰富的实践和教学经验。</w:t>
      </w:r>
    </w:p>
    <w:p w:rsidR="00103868" w:rsidRDefault="00103868" w:rsidP="00103868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其中</w:t>
      </w:r>
      <w:r w:rsidR="008929E1" w:rsidRPr="008929E1">
        <w:rPr>
          <w:rFonts w:ascii="宋体" w:eastAsia="宋体" w:hAnsi="宋体"/>
          <w:sz w:val="24"/>
          <w:szCs w:val="24"/>
        </w:rPr>
        <w:t>MIB专任教师</w:t>
      </w:r>
      <w:r w:rsidR="008929E1" w:rsidRPr="008929E1">
        <w:rPr>
          <w:rFonts w:ascii="宋体" w:eastAsia="宋体" w:hAnsi="宋体" w:hint="eastAsia"/>
          <w:sz w:val="24"/>
          <w:szCs w:val="24"/>
        </w:rPr>
        <w:t>充足，</w:t>
      </w:r>
      <w:r w:rsidRPr="00103868">
        <w:rPr>
          <w:rFonts w:ascii="宋体" w:eastAsia="宋体" w:hAnsi="宋体" w:hint="eastAsia"/>
          <w:sz w:val="24"/>
          <w:szCs w:val="24"/>
        </w:rPr>
        <w:t>本中心现有专任教师</w:t>
      </w:r>
      <w:r w:rsidRPr="00103868">
        <w:rPr>
          <w:rFonts w:ascii="宋体" w:eastAsia="宋体" w:hAnsi="宋体"/>
          <w:sz w:val="24"/>
          <w:szCs w:val="24"/>
        </w:rPr>
        <w:t>35人，担任专业必修课程和专业选修课程的专任教师12人。所有专任教师均具有支撑学科硕士以上学位和主讲2门以上专业学位课程的能力。其中28位教师拥有博士学位，占专任教师的80.00%，90%以上毕业于国内985、211高校；副高职称以上教师有30人，占专任教师比例85.71%。学生每年招生20人左右，教师数量完全可以满足学生教学和论文指导的需要。</w:t>
      </w:r>
      <w:r>
        <w:rPr>
          <w:rFonts w:ascii="宋体" w:eastAsia="宋体" w:hAnsi="宋体" w:hint="eastAsia"/>
          <w:sz w:val="24"/>
          <w:szCs w:val="24"/>
        </w:rPr>
        <w:t>可以得出，</w:t>
      </w:r>
      <w:r w:rsidR="008929E1" w:rsidRPr="008929E1">
        <w:rPr>
          <w:rFonts w:ascii="宋体" w:eastAsia="宋体" w:hAnsi="宋体" w:hint="eastAsia"/>
          <w:sz w:val="24"/>
          <w:szCs w:val="24"/>
        </w:rPr>
        <w:t>专任教师中具有副高以上职称比例不低于</w:t>
      </w:r>
      <w:r w:rsidR="008929E1" w:rsidRPr="008929E1">
        <w:rPr>
          <w:rFonts w:ascii="宋体" w:eastAsia="宋体" w:hAnsi="宋体"/>
          <w:sz w:val="24"/>
          <w:szCs w:val="24"/>
        </w:rPr>
        <w:t>40%，具有博士学位比例不低于40%。</w:t>
      </w:r>
      <w:r w:rsidR="008929E1">
        <w:rPr>
          <w:rFonts w:ascii="宋体" w:eastAsia="宋体" w:hAnsi="宋体" w:hint="eastAsia"/>
          <w:sz w:val="24"/>
          <w:szCs w:val="24"/>
        </w:rPr>
        <w:t>在师资培训和交流上，</w:t>
      </w:r>
      <w:r w:rsidR="008929E1" w:rsidRPr="008929E1">
        <w:rPr>
          <w:rFonts w:ascii="宋体" w:eastAsia="宋体" w:hAnsi="宋体" w:hint="eastAsia"/>
          <w:sz w:val="24"/>
          <w:szCs w:val="24"/>
        </w:rPr>
        <w:t>学校有持续的师资培训计划，定期组织教学研讨交流，每年派出</w:t>
      </w:r>
      <w:r w:rsidR="008929E1" w:rsidRPr="008929E1">
        <w:rPr>
          <w:rFonts w:ascii="宋体" w:eastAsia="宋体" w:hAnsi="宋体"/>
          <w:sz w:val="24"/>
          <w:szCs w:val="24"/>
        </w:rPr>
        <w:t>1-2名教师参加教指委或其他学术机构组织的专业培训或学术交流。</w:t>
      </w:r>
    </w:p>
    <w:p w:rsidR="00733A97" w:rsidRDefault="00103868" w:rsidP="00103868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103868">
        <w:rPr>
          <w:rFonts w:ascii="宋体" w:eastAsia="宋体" w:hAnsi="宋体" w:hint="eastAsia"/>
          <w:sz w:val="24"/>
          <w:szCs w:val="24"/>
        </w:rPr>
        <w:t>师资培训与交流</w:t>
      </w:r>
      <w:r>
        <w:rPr>
          <w:rFonts w:ascii="宋体" w:eastAsia="宋体" w:hAnsi="宋体" w:hint="eastAsia"/>
          <w:sz w:val="24"/>
          <w:szCs w:val="24"/>
        </w:rPr>
        <w:t>上，</w:t>
      </w:r>
      <w:r w:rsidR="00733A97" w:rsidRPr="00733A97">
        <w:rPr>
          <w:rFonts w:ascii="宋体" w:eastAsia="宋体" w:hAnsi="宋体" w:hint="eastAsia"/>
          <w:sz w:val="24"/>
          <w:szCs w:val="24"/>
        </w:rPr>
        <w:t>为了提高国际商务教师的教学研究和实践指导水平，</w:t>
      </w:r>
      <w:r w:rsidR="00733A97" w:rsidRPr="00733A97">
        <w:rPr>
          <w:rFonts w:ascii="宋体" w:eastAsia="宋体" w:hAnsi="宋体"/>
          <w:sz w:val="24"/>
          <w:szCs w:val="24"/>
        </w:rPr>
        <w:t>MIB中心制定了年度师资培训计划。3年来，中心派出老师5人次前往美国北阿拉巴马大学访问交流。</w:t>
      </w:r>
    </w:p>
    <w:p w:rsidR="00103868" w:rsidRPr="008351F8" w:rsidRDefault="00733A97" w:rsidP="00103868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学校</w:t>
      </w:r>
      <w:r w:rsidRPr="008929E1">
        <w:rPr>
          <w:rFonts w:ascii="宋体" w:eastAsia="宋体" w:hAnsi="宋体" w:hint="eastAsia"/>
          <w:sz w:val="24"/>
          <w:szCs w:val="24"/>
        </w:rPr>
        <w:t>为学生配备校内、校外双导师，共同指导学生课程学习、实习实践、论文写作等培养环节，有机配合完成人才培养全过程，切实发挥各自作用。</w:t>
      </w:r>
      <w:r>
        <w:rPr>
          <w:rFonts w:ascii="宋体" w:eastAsia="宋体" w:hAnsi="宋体" w:hint="eastAsia"/>
          <w:sz w:val="24"/>
          <w:szCs w:val="24"/>
        </w:rPr>
        <w:t>同时</w:t>
      </w:r>
      <w:r w:rsidRPr="00733A97">
        <w:rPr>
          <w:rFonts w:ascii="宋体" w:eastAsia="宋体" w:hAnsi="宋体" w:hint="eastAsia"/>
          <w:sz w:val="24"/>
          <w:szCs w:val="24"/>
        </w:rPr>
        <w:t>为培养和提升学生的国际商务技能，学院聘请并组建了一支高水平、具有丰富国际商务经验的兼职教师队伍。由</w:t>
      </w:r>
      <w:r w:rsidRPr="00733A97">
        <w:rPr>
          <w:rFonts w:ascii="宋体" w:eastAsia="宋体" w:hAnsi="宋体"/>
          <w:sz w:val="24"/>
          <w:szCs w:val="24"/>
        </w:rPr>
        <w:t>10名在国际贸易、国际金融、跨国经营与管理等领域的资深专家组成，为学生定期开设相关讲座、进行实践指导</w:t>
      </w:r>
      <w:r w:rsidR="00C96AB3">
        <w:rPr>
          <w:rFonts w:ascii="宋体" w:eastAsia="宋体" w:hAnsi="宋体" w:hint="eastAsia"/>
          <w:sz w:val="24"/>
          <w:szCs w:val="24"/>
        </w:rPr>
        <w:t>，如</w:t>
      </w:r>
      <w:r w:rsidR="00C96AB3" w:rsidRPr="00C96AB3">
        <w:rPr>
          <w:rFonts w:ascii="宋体" w:eastAsia="宋体" w:hAnsi="宋体" w:hint="eastAsia"/>
          <w:sz w:val="24"/>
          <w:szCs w:val="24"/>
        </w:rPr>
        <w:t>张二震</w:t>
      </w:r>
      <w:r w:rsidR="00C96AB3">
        <w:rPr>
          <w:rFonts w:ascii="宋体" w:eastAsia="宋体" w:hAnsi="宋体" w:hint="eastAsia"/>
          <w:sz w:val="24"/>
          <w:szCs w:val="24"/>
        </w:rPr>
        <w:t>、</w:t>
      </w:r>
      <w:r w:rsidR="00C96AB3" w:rsidRPr="00C96AB3">
        <w:rPr>
          <w:rFonts w:ascii="宋体" w:eastAsia="宋体" w:hAnsi="宋体" w:hint="eastAsia"/>
          <w:sz w:val="24"/>
          <w:szCs w:val="24"/>
        </w:rPr>
        <w:t>徐康宁</w:t>
      </w:r>
      <w:r w:rsidR="00C96AB3">
        <w:rPr>
          <w:rFonts w:ascii="宋体" w:eastAsia="宋体" w:hAnsi="宋体" w:hint="eastAsia"/>
          <w:sz w:val="24"/>
          <w:szCs w:val="24"/>
        </w:rPr>
        <w:t>、</w:t>
      </w:r>
      <w:r w:rsidR="00C96AB3" w:rsidRPr="00C96AB3">
        <w:rPr>
          <w:rFonts w:ascii="宋体" w:eastAsia="宋体" w:hAnsi="宋体" w:hint="eastAsia"/>
          <w:sz w:val="24"/>
          <w:szCs w:val="24"/>
        </w:rPr>
        <w:t>李红卫</w:t>
      </w:r>
      <w:r w:rsidR="00C96AB3">
        <w:rPr>
          <w:rFonts w:ascii="宋体" w:eastAsia="宋体" w:hAnsi="宋体" w:hint="eastAsia"/>
          <w:sz w:val="24"/>
          <w:szCs w:val="24"/>
        </w:rPr>
        <w:t>、</w:t>
      </w:r>
      <w:r w:rsidR="00C96AB3" w:rsidRPr="00C96AB3">
        <w:rPr>
          <w:rFonts w:ascii="宋体" w:eastAsia="宋体" w:hAnsi="宋体" w:hint="eastAsia"/>
          <w:sz w:val="24"/>
          <w:szCs w:val="24"/>
        </w:rPr>
        <w:t>刘士林</w:t>
      </w:r>
      <w:r w:rsidR="00C96AB3">
        <w:rPr>
          <w:rFonts w:ascii="宋体" w:eastAsia="宋体" w:hAnsi="宋体" w:hint="eastAsia"/>
          <w:sz w:val="24"/>
          <w:szCs w:val="24"/>
        </w:rPr>
        <w:t>等</w:t>
      </w:r>
      <w:r w:rsidRPr="00733A97">
        <w:rPr>
          <w:rFonts w:ascii="宋体" w:eastAsia="宋体" w:hAnsi="宋体"/>
          <w:sz w:val="24"/>
          <w:szCs w:val="24"/>
        </w:rPr>
        <w:t>。兼职教师队伍具有资历深、素质高、经验丰富的特点，均为在各自领域具有突出贡献的资深专家，3人享受国务院特殊专家津贴，平均工作年限达40年。学历方面，研究生学历比重100%，其中90%具有博士研究生学位。</w:t>
      </w:r>
    </w:p>
    <w:p w:rsidR="008929E1" w:rsidRPr="00733A97" w:rsidRDefault="00733A97" w:rsidP="008351F8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733A97">
        <w:rPr>
          <w:rFonts w:ascii="宋体" w:eastAsia="宋体" w:hAnsi="宋体" w:hint="eastAsia"/>
          <w:b/>
          <w:sz w:val="24"/>
          <w:szCs w:val="24"/>
        </w:rPr>
        <w:t>（二）</w:t>
      </w:r>
      <w:r w:rsidRPr="00733A97">
        <w:rPr>
          <w:rFonts w:ascii="宋体" w:eastAsia="宋体" w:hAnsi="宋体"/>
          <w:b/>
          <w:sz w:val="24"/>
          <w:szCs w:val="24"/>
        </w:rPr>
        <w:t>科学研究工作</w:t>
      </w:r>
    </w:p>
    <w:p w:rsidR="000807ED" w:rsidRPr="000807ED" w:rsidRDefault="000807ED" w:rsidP="000807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807ED">
        <w:rPr>
          <w:rFonts w:ascii="宋体" w:eastAsia="宋体" w:hAnsi="宋体"/>
          <w:sz w:val="24"/>
          <w:szCs w:val="24"/>
        </w:rPr>
        <w:t>2021年，专任教师共主持省部级以上科研项目立项</w:t>
      </w:r>
      <w:r w:rsidR="00A95235">
        <w:rPr>
          <w:rFonts w:ascii="宋体" w:eastAsia="宋体" w:hAnsi="宋体"/>
          <w:sz w:val="24"/>
          <w:szCs w:val="24"/>
        </w:rPr>
        <w:t>6</w:t>
      </w:r>
      <w:r w:rsidRPr="000807ED">
        <w:rPr>
          <w:rFonts w:ascii="宋体" w:eastAsia="宋体" w:hAnsi="宋体"/>
          <w:sz w:val="24"/>
          <w:szCs w:val="24"/>
        </w:rPr>
        <w:t>项，厅级课题立项1项，</w:t>
      </w:r>
      <w:r w:rsidR="003A2885">
        <w:rPr>
          <w:rFonts w:ascii="宋体" w:eastAsia="宋体" w:hAnsi="宋体" w:hint="eastAsia"/>
          <w:sz w:val="24"/>
          <w:szCs w:val="24"/>
        </w:rPr>
        <w:t>2</w:t>
      </w:r>
      <w:r w:rsidR="003A2885">
        <w:rPr>
          <w:rFonts w:ascii="宋体" w:eastAsia="宋体" w:hAnsi="宋体"/>
          <w:sz w:val="24"/>
          <w:szCs w:val="24"/>
        </w:rPr>
        <w:t>02</w:t>
      </w:r>
      <w:r w:rsidR="003A2885" w:rsidRPr="0003465E">
        <w:rPr>
          <w:rFonts w:ascii="宋体" w:eastAsia="宋体" w:hAnsi="宋体"/>
          <w:sz w:val="24"/>
          <w:szCs w:val="24"/>
        </w:rPr>
        <w:t>1</w:t>
      </w:r>
      <w:r w:rsidR="003A2885" w:rsidRPr="0003465E">
        <w:rPr>
          <w:rFonts w:ascii="宋体" w:eastAsia="宋体" w:hAnsi="宋体" w:hint="eastAsia"/>
          <w:sz w:val="24"/>
          <w:szCs w:val="24"/>
        </w:rPr>
        <w:t>年</w:t>
      </w:r>
      <w:r w:rsidRPr="0003465E">
        <w:rPr>
          <w:rFonts w:ascii="宋体" w:eastAsia="宋体" w:hAnsi="宋体"/>
          <w:sz w:val="24"/>
          <w:szCs w:val="24"/>
        </w:rPr>
        <w:t>实</w:t>
      </w:r>
      <w:r w:rsidRPr="000807ED">
        <w:rPr>
          <w:rFonts w:ascii="宋体" w:eastAsia="宋体" w:hAnsi="宋体"/>
          <w:sz w:val="24"/>
          <w:szCs w:val="24"/>
        </w:rPr>
        <w:t>现</w:t>
      </w:r>
      <w:r w:rsidR="003A2885">
        <w:rPr>
          <w:rFonts w:ascii="宋体" w:eastAsia="宋体" w:hAnsi="宋体" w:hint="eastAsia"/>
          <w:sz w:val="24"/>
          <w:szCs w:val="24"/>
        </w:rPr>
        <w:t>横向课题到账资金1</w:t>
      </w:r>
      <w:r w:rsidR="003A2885">
        <w:rPr>
          <w:rFonts w:ascii="宋体" w:eastAsia="宋体" w:hAnsi="宋体"/>
          <w:sz w:val="24"/>
          <w:szCs w:val="24"/>
        </w:rPr>
        <w:t>62.55</w:t>
      </w:r>
      <w:r w:rsidR="003A2885">
        <w:rPr>
          <w:rFonts w:ascii="宋体" w:eastAsia="宋体" w:hAnsi="宋体" w:hint="eastAsia"/>
          <w:sz w:val="24"/>
          <w:szCs w:val="24"/>
        </w:rPr>
        <w:t>万元，</w:t>
      </w:r>
      <w:r w:rsidRPr="000807ED">
        <w:rPr>
          <w:rFonts w:ascii="宋体" w:eastAsia="宋体" w:hAnsi="宋体"/>
          <w:sz w:val="24"/>
          <w:szCs w:val="24"/>
        </w:rPr>
        <w:t>纵向课题到账资金</w:t>
      </w:r>
      <w:r w:rsidR="00A95235">
        <w:rPr>
          <w:rFonts w:ascii="宋体" w:eastAsia="宋体" w:hAnsi="宋体"/>
          <w:sz w:val="24"/>
          <w:szCs w:val="24"/>
        </w:rPr>
        <w:t>92</w:t>
      </w:r>
      <w:r w:rsidR="003A2885">
        <w:rPr>
          <w:rFonts w:ascii="宋体" w:eastAsia="宋体" w:hAnsi="宋体"/>
          <w:sz w:val="24"/>
          <w:szCs w:val="24"/>
        </w:rPr>
        <w:t>.5</w:t>
      </w:r>
      <w:r w:rsidRPr="000807ED">
        <w:rPr>
          <w:rFonts w:ascii="宋体" w:eastAsia="宋体" w:hAnsi="宋体"/>
          <w:sz w:val="24"/>
          <w:szCs w:val="24"/>
        </w:rPr>
        <w:t>万元，</w:t>
      </w:r>
      <w:r w:rsidR="003A2885">
        <w:rPr>
          <w:rFonts w:ascii="宋体" w:eastAsia="宋体" w:hAnsi="宋体" w:hint="eastAsia"/>
          <w:sz w:val="24"/>
          <w:szCs w:val="24"/>
        </w:rPr>
        <w:t>，</w:t>
      </w:r>
      <w:r w:rsidRPr="000807ED">
        <w:rPr>
          <w:rFonts w:ascii="宋体" w:eastAsia="宋体" w:hAnsi="宋体" w:hint="eastAsia"/>
          <w:sz w:val="24"/>
          <w:szCs w:val="24"/>
        </w:rPr>
        <w:t>共发表省级以上期刊论文</w:t>
      </w:r>
      <w:r w:rsidR="00131DE2">
        <w:rPr>
          <w:rFonts w:ascii="宋体" w:eastAsia="宋体" w:hAnsi="宋体"/>
          <w:sz w:val="24"/>
          <w:szCs w:val="24"/>
        </w:rPr>
        <w:t>3</w:t>
      </w:r>
      <w:r w:rsidRPr="000807ED">
        <w:rPr>
          <w:rFonts w:ascii="宋体" w:eastAsia="宋体" w:hAnsi="宋体"/>
          <w:sz w:val="24"/>
          <w:szCs w:val="24"/>
        </w:rPr>
        <w:t>0余篇。</w:t>
      </w:r>
    </w:p>
    <w:p w:rsidR="000807ED" w:rsidRPr="000807ED" w:rsidRDefault="000807ED" w:rsidP="000807ED">
      <w:pPr>
        <w:ind w:firstLineChars="200" w:firstLine="480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0807ED">
        <w:rPr>
          <w:rFonts w:ascii="宋体" w:eastAsia="宋体" w:hAnsi="宋体"/>
          <w:sz w:val="24"/>
          <w:szCs w:val="24"/>
        </w:rPr>
        <w:t>现以示范课程建设为契机，在教学改革、教学研究方面下足功夫，深入总结课程内容结构、教学方法手段、实践条件与教学资源，客观评价课程特色及教学质量，实现精准定位课程建设规划及预期成效。该项目的建设拥有经验丰富、知识结构完备的教学团队；改进了教学方法和教学评价体系，有效调动学生学习的积极性，提高自主学习能力和成果。</w:t>
      </w:r>
    </w:p>
    <w:p w:rsidR="000807ED" w:rsidRPr="00131DE2" w:rsidRDefault="000807ED" w:rsidP="000807ED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131DE2">
        <w:rPr>
          <w:rFonts w:ascii="宋体" w:eastAsia="宋体" w:hAnsi="宋体" w:hint="eastAsia"/>
          <w:b/>
          <w:sz w:val="24"/>
          <w:szCs w:val="24"/>
        </w:rPr>
        <w:t>（三）</w:t>
      </w:r>
      <w:r w:rsidRPr="00131DE2">
        <w:rPr>
          <w:rFonts w:ascii="宋体" w:eastAsia="宋体" w:hAnsi="宋体"/>
          <w:b/>
          <w:sz w:val="24"/>
          <w:szCs w:val="24"/>
        </w:rPr>
        <w:t>研究招生与培养</w:t>
      </w:r>
    </w:p>
    <w:p w:rsidR="000807ED" w:rsidRPr="000807ED" w:rsidRDefault="000807ED" w:rsidP="00A95235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807ED">
        <w:rPr>
          <w:rFonts w:ascii="宋体" w:eastAsia="宋体" w:hAnsi="宋体" w:hint="eastAsia"/>
          <w:sz w:val="24"/>
          <w:szCs w:val="24"/>
        </w:rPr>
        <w:t>学院通过</w:t>
      </w:r>
      <w:r w:rsidR="00A95235">
        <w:rPr>
          <w:rFonts w:ascii="宋体" w:eastAsia="宋体" w:hAnsi="宋体" w:hint="eastAsia"/>
          <w:sz w:val="24"/>
          <w:szCs w:val="24"/>
        </w:rPr>
        <w:t>官方</w:t>
      </w:r>
      <w:r w:rsidRPr="000807ED">
        <w:rPr>
          <w:rFonts w:ascii="宋体" w:eastAsia="宋体" w:hAnsi="宋体" w:hint="eastAsia"/>
          <w:sz w:val="24"/>
          <w:szCs w:val="24"/>
        </w:rPr>
        <w:t>网站、微信公众号、企业现场宣传等多种方式积极扩大招生宣传，全面介绍</w:t>
      </w:r>
      <w:r w:rsidR="00A95235">
        <w:rPr>
          <w:rFonts w:ascii="宋体" w:eastAsia="宋体" w:hAnsi="宋体" w:hint="eastAsia"/>
          <w:sz w:val="24"/>
          <w:szCs w:val="24"/>
        </w:rPr>
        <w:t>办学理念、</w:t>
      </w:r>
      <w:r w:rsidRPr="000807ED">
        <w:rPr>
          <w:rFonts w:ascii="宋体" w:eastAsia="宋体" w:hAnsi="宋体" w:hint="eastAsia"/>
          <w:sz w:val="24"/>
          <w:szCs w:val="24"/>
        </w:rPr>
        <w:t>本学位点建设、科学研究、人才培养、</w:t>
      </w:r>
      <w:r w:rsidR="00A95235">
        <w:rPr>
          <w:rFonts w:ascii="宋体" w:eastAsia="宋体" w:hAnsi="宋体" w:hint="eastAsia"/>
          <w:sz w:val="24"/>
          <w:szCs w:val="24"/>
        </w:rPr>
        <w:t>师资队伍</w:t>
      </w:r>
      <w:r w:rsidRPr="000807ED">
        <w:rPr>
          <w:rFonts w:ascii="宋体" w:eastAsia="宋体" w:hAnsi="宋体" w:hint="eastAsia"/>
          <w:sz w:val="24"/>
          <w:szCs w:val="24"/>
        </w:rPr>
        <w:t>等情况，充实学院网站信息，更新全体研究生导师信息，加强网站宣传功能。</w:t>
      </w:r>
    </w:p>
    <w:p w:rsidR="000807ED" w:rsidRPr="000807ED" w:rsidRDefault="000807ED" w:rsidP="009D3794">
      <w:pPr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0807ED">
        <w:rPr>
          <w:rFonts w:ascii="宋体" w:eastAsia="宋体" w:hAnsi="宋体" w:hint="eastAsia"/>
          <w:sz w:val="24"/>
          <w:szCs w:val="24"/>
        </w:rPr>
        <w:t>研究生招生方面，学位点严格按照教育部《全国硕士研究生招生工作管理规</w:t>
      </w:r>
    </w:p>
    <w:p w:rsidR="00944F65" w:rsidRDefault="000807ED" w:rsidP="00944F65">
      <w:pPr>
        <w:snapToGrid w:val="0"/>
        <w:rPr>
          <w:rFonts w:ascii="宋体" w:eastAsia="宋体" w:hAnsi="宋体"/>
          <w:sz w:val="24"/>
          <w:szCs w:val="24"/>
        </w:rPr>
      </w:pPr>
      <w:r w:rsidRPr="000807ED">
        <w:rPr>
          <w:rFonts w:ascii="宋体" w:eastAsia="宋体" w:hAnsi="宋体" w:hint="eastAsia"/>
          <w:sz w:val="24"/>
          <w:szCs w:val="24"/>
        </w:rPr>
        <w:t>定》，组织资格审查、复试、体检、思想政治素质与道德品质考核和录取等工作，</w:t>
      </w:r>
      <w:r w:rsidRPr="000807ED">
        <w:rPr>
          <w:rFonts w:ascii="宋体" w:eastAsia="宋体" w:hAnsi="宋体" w:hint="eastAsia"/>
          <w:sz w:val="24"/>
          <w:szCs w:val="24"/>
        </w:rPr>
        <w:lastRenderedPageBreak/>
        <w:t>并做好相应的安全保密工作。现在读</w:t>
      </w:r>
      <w:r w:rsidRPr="000807ED">
        <w:rPr>
          <w:rFonts w:ascii="宋体" w:eastAsia="宋体" w:hAnsi="宋体"/>
          <w:sz w:val="24"/>
          <w:szCs w:val="24"/>
        </w:rPr>
        <w:t>21级学生共</w:t>
      </w:r>
      <w:r w:rsidR="009D3794">
        <w:rPr>
          <w:rFonts w:ascii="宋体" w:eastAsia="宋体" w:hAnsi="宋体"/>
          <w:sz w:val="24"/>
          <w:szCs w:val="24"/>
        </w:rPr>
        <w:t>20</w:t>
      </w:r>
      <w:r w:rsidRPr="000807ED">
        <w:rPr>
          <w:rFonts w:ascii="宋体" w:eastAsia="宋体" w:hAnsi="宋体"/>
          <w:sz w:val="24"/>
          <w:szCs w:val="24"/>
        </w:rPr>
        <w:t>名，生源较为优秀，其中</w:t>
      </w:r>
      <w:r w:rsidR="009D3794">
        <w:rPr>
          <w:rFonts w:ascii="宋体" w:eastAsia="宋体" w:hAnsi="宋体" w:hint="eastAsia"/>
          <w:sz w:val="24"/>
          <w:szCs w:val="24"/>
        </w:rPr>
        <w:t>报考人数为1</w:t>
      </w:r>
      <w:r w:rsidR="009D3794">
        <w:rPr>
          <w:rFonts w:ascii="宋体" w:eastAsia="宋体" w:hAnsi="宋体"/>
          <w:sz w:val="24"/>
          <w:szCs w:val="24"/>
        </w:rPr>
        <w:t>44</w:t>
      </w:r>
      <w:r w:rsidR="009D3794">
        <w:rPr>
          <w:rFonts w:ascii="宋体" w:eastAsia="宋体" w:hAnsi="宋体" w:hint="eastAsia"/>
          <w:sz w:val="24"/>
          <w:szCs w:val="24"/>
        </w:rPr>
        <w:t>人，</w:t>
      </w:r>
      <w:r w:rsidR="009D3794" w:rsidRPr="009D3794">
        <w:rPr>
          <w:rFonts w:ascii="宋体" w:eastAsia="宋体" w:hAnsi="宋体" w:hint="eastAsia"/>
          <w:bCs/>
          <w:sz w:val="24"/>
          <w:szCs w:val="24"/>
        </w:rPr>
        <w:t>历年最高分/最低分</w:t>
      </w:r>
      <w:r w:rsidR="009D3794">
        <w:rPr>
          <w:rFonts w:ascii="宋体" w:eastAsia="宋体" w:hAnsi="宋体" w:hint="eastAsia"/>
          <w:bCs/>
          <w:sz w:val="24"/>
          <w:szCs w:val="24"/>
        </w:rPr>
        <w:t>为</w:t>
      </w:r>
      <w:r w:rsidR="009D3794" w:rsidRPr="000824B8">
        <w:rPr>
          <w:rFonts w:ascii="宋体" w:hAnsi="宋体" w:hint="eastAsia"/>
          <w:bCs/>
          <w:sz w:val="24"/>
        </w:rPr>
        <w:t>411/349</w:t>
      </w:r>
      <w:r w:rsidR="009D3794">
        <w:rPr>
          <w:rFonts w:ascii="宋体" w:hAnsi="宋体" w:hint="eastAsia"/>
          <w:bCs/>
          <w:sz w:val="24"/>
        </w:rPr>
        <w:t>，</w:t>
      </w:r>
      <w:r w:rsidRPr="000807ED">
        <w:rPr>
          <w:rFonts w:ascii="宋体" w:eastAsia="宋体" w:hAnsi="宋体"/>
          <w:sz w:val="24"/>
          <w:szCs w:val="24"/>
        </w:rPr>
        <w:t>录取</w:t>
      </w:r>
      <w:r w:rsidR="00C96AB3">
        <w:rPr>
          <w:rFonts w:ascii="宋体" w:eastAsia="宋体" w:hAnsi="宋体"/>
          <w:sz w:val="24"/>
          <w:szCs w:val="24"/>
        </w:rPr>
        <w:t>20</w:t>
      </w:r>
      <w:r w:rsidRPr="000807ED">
        <w:rPr>
          <w:rFonts w:ascii="宋体" w:eastAsia="宋体" w:hAnsi="宋体"/>
          <w:sz w:val="24"/>
          <w:szCs w:val="24"/>
        </w:rPr>
        <w:t>人，其中第一志愿生源</w:t>
      </w:r>
      <w:r w:rsidR="00C96AB3">
        <w:rPr>
          <w:rFonts w:ascii="宋体" w:eastAsia="宋体" w:hAnsi="宋体"/>
          <w:sz w:val="24"/>
          <w:szCs w:val="24"/>
        </w:rPr>
        <w:t>3</w:t>
      </w:r>
      <w:r w:rsidRPr="000807ED">
        <w:rPr>
          <w:rFonts w:ascii="宋体" w:eastAsia="宋体" w:hAnsi="宋体"/>
          <w:sz w:val="24"/>
          <w:szCs w:val="24"/>
        </w:rPr>
        <w:t>人，学生就业率和质量处于较高水平，</w:t>
      </w:r>
      <w:r w:rsidR="00C96AB3">
        <w:rPr>
          <w:rFonts w:ascii="宋体" w:eastAsia="宋体" w:hAnsi="宋体" w:hint="eastAsia"/>
          <w:sz w:val="24"/>
          <w:szCs w:val="24"/>
        </w:rPr>
        <w:t>其中</w:t>
      </w:r>
      <w:r w:rsidR="00C96AB3">
        <w:rPr>
          <w:rFonts w:ascii="宋体" w:eastAsia="宋体" w:hAnsi="宋体"/>
          <w:sz w:val="24"/>
          <w:szCs w:val="24"/>
        </w:rPr>
        <w:t>21</w:t>
      </w:r>
      <w:r w:rsidRPr="000807ED">
        <w:rPr>
          <w:rFonts w:ascii="宋体" w:eastAsia="宋体" w:hAnsi="宋体"/>
          <w:sz w:val="24"/>
          <w:szCs w:val="24"/>
        </w:rPr>
        <w:t>届</w:t>
      </w:r>
      <w:r w:rsidR="00944F65">
        <w:rPr>
          <w:rFonts w:ascii="宋体" w:eastAsia="宋体" w:hAnsi="宋体" w:hint="eastAsia"/>
          <w:sz w:val="24"/>
          <w:szCs w:val="24"/>
        </w:rPr>
        <w:t>首批</w:t>
      </w:r>
      <w:r w:rsidRPr="000807ED">
        <w:rPr>
          <w:rFonts w:ascii="宋体" w:eastAsia="宋体" w:hAnsi="宋体"/>
          <w:sz w:val="24"/>
          <w:szCs w:val="24"/>
        </w:rPr>
        <w:t>毕业生</w:t>
      </w:r>
      <w:r w:rsidR="00C96AB3">
        <w:rPr>
          <w:rFonts w:ascii="宋体" w:eastAsia="宋体" w:hAnsi="宋体"/>
          <w:sz w:val="24"/>
          <w:szCs w:val="24"/>
        </w:rPr>
        <w:t>8</w:t>
      </w:r>
      <w:r w:rsidRPr="000807ED">
        <w:rPr>
          <w:rFonts w:ascii="宋体" w:eastAsia="宋体" w:hAnsi="宋体"/>
          <w:sz w:val="24"/>
          <w:szCs w:val="24"/>
        </w:rPr>
        <w:t>人，就业率达到</w:t>
      </w:r>
      <w:r w:rsidR="00C96AB3">
        <w:rPr>
          <w:rFonts w:ascii="宋体" w:eastAsia="宋体" w:hAnsi="宋体"/>
          <w:sz w:val="24"/>
          <w:szCs w:val="24"/>
        </w:rPr>
        <w:t>100</w:t>
      </w:r>
      <w:r w:rsidRPr="000807ED">
        <w:rPr>
          <w:rFonts w:ascii="宋体" w:eastAsia="宋体" w:hAnsi="宋体"/>
          <w:sz w:val="24"/>
          <w:szCs w:val="24"/>
        </w:rPr>
        <w:t>%，</w:t>
      </w:r>
      <w:r w:rsidR="00F43DAF">
        <w:rPr>
          <w:rFonts w:ascii="宋体" w:eastAsia="宋体" w:hAnsi="宋体"/>
          <w:sz w:val="24"/>
          <w:szCs w:val="24"/>
        </w:rPr>
        <w:t>8</w:t>
      </w:r>
      <w:r w:rsidR="00944F65" w:rsidRPr="00944F65">
        <w:rPr>
          <w:rFonts w:ascii="宋体" w:eastAsia="宋体" w:hAnsi="宋体"/>
          <w:sz w:val="24"/>
          <w:szCs w:val="24"/>
        </w:rPr>
        <w:t>名学生就业单位包括中天国际、华能国际等知名公司。学生的工作能力得到了用人单位的赞许。</w:t>
      </w:r>
    </w:p>
    <w:p w:rsidR="009D3794" w:rsidRPr="00944F65" w:rsidRDefault="000807ED" w:rsidP="00944F65">
      <w:pPr>
        <w:snapToGrid w:val="0"/>
        <w:ind w:firstLineChars="200" w:firstLine="480"/>
        <w:rPr>
          <w:rFonts w:ascii="宋体" w:eastAsia="宋体" w:hAnsi="宋体"/>
          <w:sz w:val="24"/>
          <w:szCs w:val="24"/>
        </w:rPr>
      </w:pPr>
      <w:r w:rsidRPr="000807ED">
        <w:rPr>
          <w:rFonts w:ascii="宋体" w:eastAsia="宋体" w:hAnsi="宋体" w:hint="eastAsia"/>
          <w:sz w:val="24"/>
          <w:szCs w:val="24"/>
        </w:rPr>
        <w:t>在研究生培养方面。</w:t>
      </w:r>
      <w:r w:rsidR="009D3794">
        <w:rPr>
          <w:rFonts w:ascii="宋体" w:eastAsia="宋体" w:hAnsi="宋体" w:hint="eastAsia"/>
          <w:sz w:val="24"/>
          <w:szCs w:val="24"/>
        </w:rPr>
        <w:t>首先</w:t>
      </w:r>
      <w:r w:rsidR="00944F65">
        <w:rPr>
          <w:rFonts w:ascii="宋体" w:eastAsia="宋体" w:hAnsi="宋体" w:hint="eastAsia"/>
          <w:sz w:val="24"/>
          <w:szCs w:val="24"/>
        </w:rPr>
        <w:t>，</w:t>
      </w:r>
      <w:r w:rsidR="009D3794">
        <w:rPr>
          <w:rFonts w:ascii="宋体" w:eastAsia="宋体" w:hAnsi="宋体" w:hint="eastAsia"/>
          <w:sz w:val="24"/>
          <w:szCs w:val="24"/>
        </w:rPr>
        <w:t>在教学资源投入上，</w:t>
      </w:r>
      <w:r w:rsidR="009D3794" w:rsidRPr="009D3794">
        <w:rPr>
          <w:rFonts w:ascii="宋体" w:eastAsia="宋体" w:hAnsi="宋体" w:hint="eastAsia"/>
          <w:sz w:val="24"/>
          <w:szCs w:val="24"/>
        </w:rPr>
        <w:t>学院在本专业的建设筹备、师资培训、软硬件准备等各方面进行了大量的投入，</w:t>
      </w:r>
      <w:r w:rsidR="009D3794" w:rsidRPr="009D3794">
        <w:rPr>
          <w:rFonts w:ascii="宋体" w:eastAsia="宋体" w:hAnsi="宋体"/>
          <w:sz w:val="24"/>
          <w:szCs w:val="24"/>
        </w:rPr>
        <w:t>2021年</w:t>
      </w:r>
      <w:r w:rsidR="009D3794">
        <w:rPr>
          <w:rFonts w:ascii="宋体" w:eastAsia="宋体" w:hAnsi="宋体" w:hint="eastAsia"/>
          <w:sz w:val="24"/>
          <w:szCs w:val="24"/>
        </w:rPr>
        <w:t>共</w:t>
      </w:r>
      <w:r w:rsidR="009D3794" w:rsidRPr="009D3794">
        <w:rPr>
          <w:rFonts w:ascii="宋体" w:eastAsia="宋体" w:hAnsi="宋体"/>
          <w:sz w:val="24"/>
          <w:szCs w:val="24"/>
        </w:rPr>
        <w:t>投入141万元</w:t>
      </w:r>
      <w:r w:rsidR="009D3794">
        <w:rPr>
          <w:rFonts w:ascii="宋体" w:eastAsia="宋体" w:hAnsi="宋体" w:hint="eastAsia"/>
          <w:sz w:val="24"/>
          <w:szCs w:val="24"/>
        </w:rPr>
        <w:t>。</w:t>
      </w:r>
      <w:r w:rsidR="009D3794" w:rsidRPr="009D3794">
        <w:rPr>
          <w:rFonts w:ascii="宋体" w:eastAsia="宋体" w:hAnsi="宋体" w:hint="eastAsia"/>
          <w:sz w:val="24"/>
          <w:szCs w:val="24"/>
        </w:rPr>
        <w:t>学院还向和本专业密切相关的专业建设、课程建设等方面中累计</w:t>
      </w:r>
      <w:r w:rsidR="00944F65">
        <w:rPr>
          <w:rFonts w:ascii="宋体" w:eastAsia="宋体" w:hAnsi="宋体" w:hint="eastAsia"/>
          <w:sz w:val="24"/>
          <w:szCs w:val="24"/>
        </w:rPr>
        <w:t>投入</w:t>
      </w:r>
      <w:r w:rsidR="009D3794" w:rsidRPr="009D3794">
        <w:rPr>
          <w:rFonts w:ascii="宋体" w:eastAsia="宋体" w:hAnsi="宋体" w:hint="eastAsia"/>
          <w:sz w:val="24"/>
          <w:szCs w:val="24"/>
        </w:rPr>
        <w:t>经费</w:t>
      </w:r>
      <w:r w:rsidR="009D3794" w:rsidRPr="009D3794">
        <w:rPr>
          <w:rFonts w:ascii="宋体" w:eastAsia="宋体" w:hAnsi="宋体"/>
          <w:sz w:val="24"/>
          <w:szCs w:val="24"/>
        </w:rPr>
        <w:t>82</w:t>
      </w:r>
      <w:r w:rsidR="00944F65">
        <w:rPr>
          <w:rFonts w:ascii="宋体" w:eastAsia="宋体" w:hAnsi="宋体"/>
          <w:sz w:val="24"/>
          <w:szCs w:val="24"/>
        </w:rPr>
        <w:t>万元，</w:t>
      </w:r>
      <w:r w:rsidR="009D3794" w:rsidRPr="009D3794">
        <w:rPr>
          <w:rFonts w:ascii="宋体" w:eastAsia="宋体" w:hAnsi="宋体"/>
          <w:sz w:val="24"/>
          <w:szCs w:val="24"/>
        </w:rPr>
        <w:t>用于教学研究、日常实验教学维持、实验仪器维护等。国际商务专业图书文献资料购置总经费近150万元。学校图书馆和资料室内拥有大量国际商务相关的中外文图书和期刊，包括纸质版和电子版。数量和种类完全能够满足专业教学的需要</w:t>
      </w:r>
      <w:r w:rsidR="00944F65">
        <w:rPr>
          <w:rFonts w:ascii="宋体" w:eastAsia="宋体" w:hAnsi="宋体" w:hint="eastAsia"/>
          <w:sz w:val="24"/>
          <w:szCs w:val="24"/>
        </w:rPr>
        <w:t>；</w:t>
      </w:r>
      <w:r w:rsidR="009D3794">
        <w:rPr>
          <w:rFonts w:ascii="宋体" w:eastAsia="宋体" w:hAnsi="宋体" w:hint="eastAsia"/>
          <w:sz w:val="24"/>
          <w:szCs w:val="24"/>
        </w:rPr>
        <w:t>其次</w:t>
      </w:r>
      <w:r w:rsidR="00944F65">
        <w:rPr>
          <w:rFonts w:ascii="宋体" w:eastAsia="宋体" w:hAnsi="宋体" w:hint="eastAsia"/>
          <w:sz w:val="24"/>
          <w:szCs w:val="24"/>
        </w:rPr>
        <w:t>，</w:t>
      </w:r>
      <w:r w:rsidR="009D3794">
        <w:rPr>
          <w:rFonts w:ascii="宋体" w:eastAsia="宋体" w:hAnsi="宋体" w:hint="eastAsia"/>
          <w:sz w:val="24"/>
          <w:szCs w:val="24"/>
        </w:rPr>
        <w:t>实验设施建设上，</w:t>
      </w:r>
      <w:r w:rsidR="009D3794" w:rsidRPr="009D3794">
        <w:rPr>
          <w:rFonts w:ascii="宋体" w:eastAsia="宋体" w:hAnsi="宋体" w:hint="eastAsia"/>
          <w:sz w:val="24"/>
          <w:szCs w:val="24"/>
        </w:rPr>
        <w:t>经过近几年的持续发展与投入，实验和实践教学条件得到极大改善，为提高教学质量、培养学生的实践能力提供了有力的保障。其中实验、实训中心达</w:t>
      </w:r>
      <w:r w:rsidR="009D3794" w:rsidRPr="009D3794">
        <w:rPr>
          <w:rFonts w:ascii="宋体" w:eastAsia="宋体" w:hAnsi="宋体"/>
          <w:sz w:val="24"/>
          <w:szCs w:val="24"/>
        </w:rPr>
        <w:t>1605.2平米，仪器设备总值达到646.3万元，实验室硬件和软件均能满足本专业的实践教学要求</w:t>
      </w:r>
      <w:r w:rsidR="00944F65">
        <w:rPr>
          <w:rFonts w:ascii="宋体" w:eastAsia="宋体" w:hAnsi="宋体" w:hint="eastAsia"/>
          <w:sz w:val="24"/>
          <w:szCs w:val="24"/>
        </w:rPr>
        <w:t>；</w:t>
      </w:r>
      <w:r w:rsidR="009D3794" w:rsidRPr="009D3794">
        <w:rPr>
          <w:rFonts w:ascii="宋体" w:eastAsia="宋体" w:hAnsi="宋体"/>
          <w:sz w:val="24"/>
          <w:szCs w:val="24"/>
        </w:rPr>
        <w:t>另外，学院拥有充足的案例与学术研讨、Seminar课程专用教室、学术会议室，能够充分满足相关的教学和课外学术研讨活动</w:t>
      </w:r>
      <w:r w:rsidR="00944F65">
        <w:rPr>
          <w:rFonts w:ascii="宋体" w:eastAsia="宋体" w:hAnsi="宋体" w:hint="eastAsia"/>
          <w:sz w:val="24"/>
          <w:szCs w:val="24"/>
        </w:rPr>
        <w:t>；最后，在培养方式上，</w:t>
      </w:r>
      <w:r w:rsidR="00944F65" w:rsidRPr="00944F65">
        <w:rPr>
          <w:rFonts w:ascii="宋体" w:eastAsia="宋体" w:hAnsi="宋体" w:hint="eastAsia"/>
          <w:sz w:val="24"/>
          <w:szCs w:val="24"/>
        </w:rPr>
        <w:t>主要采用以下几种方式：</w:t>
      </w:r>
      <w:r w:rsidR="003A2885">
        <w:rPr>
          <w:rFonts w:ascii="宋体" w:eastAsia="宋体" w:hAnsi="宋体" w:hint="eastAsia"/>
          <w:sz w:val="24"/>
          <w:szCs w:val="24"/>
        </w:rPr>
        <w:t>①</w:t>
      </w:r>
      <w:r w:rsidR="00944F65" w:rsidRPr="00944F65">
        <w:rPr>
          <w:rFonts w:ascii="宋体" w:eastAsia="宋体" w:hAnsi="宋体"/>
          <w:sz w:val="24"/>
          <w:szCs w:val="24"/>
        </w:rPr>
        <w:t>实行学校与大型专业外贸公司、有自营权的实体企业、行业协会等单位合作培养，逐步探索并建立校内专职导师+校外实务部门兼职导师共同指导的“双导师制”和国际商务校企联合培养基地。</w:t>
      </w:r>
      <w:r w:rsidR="003A2885">
        <w:rPr>
          <w:rFonts w:ascii="宋体" w:eastAsia="宋体" w:hAnsi="宋体" w:hint="eastAsia"/>
          <w:sz w:val="24"/>
          <w:szCs w:val="24"/>
        </w:rPr>
        <w:t>②</w:t>
      </w:r>
      <w:r w:rsidR="00944F65" w:rsidRPr="00944F65">
        <w:rPr>
          <w:rFonts w:ascii="宋体" w:eastAsia="宋体" w:hAnsi="宋体"/>
          <w:sz w:val="24"/>
          <w:szCs w:val="24"/>
        </w:rPr>
        <w:t xml:space="preserve">结合生源特点，采用灵活多样的培养方式，在保证质量的前提下，可以安排部分时间在校学习，部分时间参加实体企业或行业管理部门实践。 </w:t>
      </w:r>
      <w:r w:rsidR="003A2885">
        <w:rPr>
          <w:rFonts w:ascii="宋体" w:eastAsia="宋体" w:hAnsi="宋体" w:hint="eastAsia"/>
          <w:sz w:val="24"/>
          <w:szCs w:val="24"/>
        </w:rPr>
        <w:t>③</w:t>
      </w:r>
      <w:r w:rsidR="00944F65" w:rsidRPr="00944F65">
        <w:rPr>
          <w:rFonts w:ascii="宋体" w:eastAsia="宋体" w:hAnsi="宋体"/>
          <w:sz w:val="24"/>
          <w:szCs w:val="24"/>
        </w:rPr>
        <w:t>采用启发式、研讨式、辩论式、模拟式、案例式教学方法，培养学生分析问题和解决问题的能力。并聘请实务部门有丰富实践经验的专家讲课或开设系列专题讲座。</w:t>
      </w:r>
      <w:r w:rsidR="003A2885">
        <w:rPr>
          <w:rFonts w:ascii="宋体" w:eastAsia="宋体" w:hAnsi="宋体" w:hint="eastAsia"/>
          <w:sz w:val="24"/>
          <w:szCs w:val="24"/>
        </w:rPr>
        <w:t>④</w:t>
      </w:r>
      <w:r w:rsidR="00944F65" w:rsidRPr="00944F65">
        <w:rPr>
          <w:rFonts w:ascii="宋体" w:eastAsia="宋体" w:hAnsi="宋体"/>
          <w:sz w:val="24"/>
          <w:szCs w:val="24"/>
        </w:rPr>
        <w:t>学习成绩以考试（包括口试）、作业</w:t>
      </w:r>
      <w:r w:rsidR="00944F65" w:rsidRPr="00944F65">
        <w:rPr>
          <w:rFonts w:ascii="宋体" w:eastAsia="宋体" w:hAnsi="宋体" w:hint="eastAsia"/>
          <w:sz w:val="24"/>
          <w:szCs w:val="24"/>
        </w:rPr>
        <w:t>、课堂讨论、案例分析、研究报告、文献阅读等多种方式综合评定。</w:t>
      </w:r>
      <w:r w:rsidR="003A2885">
        <w:rPr>
          <w:rFonts w:ascii="宋体" w:eastAsia="宋体" w:hAnsi="宋体" w:hint="eastAsia"/>
          <w:sz w:val="24"/>
          <w:szCs w:val="24"/>
        </w:rPr>
        <w:t>⑤</w:t>
      </w:r>
      <w:r w:rsidR="00944F65" w:rsidRPr="00944F65">
        <w:rPr>
          <w:rFonts w:ascii="宋体" w:eastAsia="宋体" w:hAnsi="宋体"/>
          <w:sz w:val="24"/>
          <w:szCs w:val="24"/>
        </w:rPr>
        <w:t>加强实践训练环节，对不同就业倾向学生的实习给予不同的要求，实习形式按照学员的实际情况做多种安排。</w:t>
      </w:r>
    </w:p>
    <w:p w:rsidR="000807ED" w:rsidRPr="000807ED" w:rsidRDefault="00944F65" w:rsidP="000807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44F65">
        <w:rPr>
          <w:rFonts w:ascii="宋体" w:eastAsia="宋体" w:hAnsi="宋体" w:hint="eastAsia"/>
          <w:sz w:val="24"/>
          <w:szCs w:val="24"/>
        </w:rPr>
        <w:t>学位点根据《国际商务专业学位基本要求》，对学位论文的写作、工作环节、论文指导、过程管理有明确具体的要求和监控措施，严格把关学位论文。在论文选题与开题、</w:t>
      </w:r>
      <w:r>
        <w:rPr>
          <w:rFonts w:ascii="宋体" w:eastAsia="宋体" w:hAnsi="宋体" w:hint="eastAsia"/>
          <w:sz w:val="24"/>
          <w:szCs w:val="24"/>
        </w:rPr>
        <w:t>中期考核、盲审、答辩及抽检等流程管理上系统、规范、严格，形成了</w:t>
      </w:r>
      <w:r w:rsidRPr="00944F65">
        <w:rPr>
          <w:rFonts w:ascii="宋体" w:eastAsia="宋体" w:hAnsi="宋体" w:hint="eastAsia"/>
          <w:sz w:val="24"/>
          <w:szCs w:val="24"/>
        </w:rPr>
        <w:t>一系列制度文件。</w:t>
      </w:r>
      <w:r w:rsidR="000807ED" w:rsidRPr="000807ED">
        <w:rPr>
          <w:rFonts w:ascii="宋体" w:eastAsia="宋体" w:hAnsi="宋体"/>
          <w:sz w:val="24"/>
          <w:szCs w:val="24"/>
        </w:rPr>
        <w:t>2021年毕业论文</w:t>
      </w:r>
      <w:r w:rsidR="00C96AB3">
        <w:rPr>
          <w:rFonts w:ascii="宋体" w:eastAsia="宋体" w:hAnsi="宋体" w:hint="eastAsia"/>
          <w:sz w:val="24"/>
          <w:szCs w:val="24"/>
        </w:rPr>
        <w:t>1</w:t>
      </w:r>
      <w:r w:rsidR="00C96AB3">
        <w:rPr>
          <w:rFonts w:ascii="宋体" w:eastAsia="宋体" w:hAnsi="宋体"/>
          <w:sz w:val="24"/>
          <w:szCs w:val="24"/>
        </w:rPr>
        <w:t>6</w:t>
      </w:r>
      <w:r w:rsidR="00C96AB3">
        <w:rPr>
          <w:rFonts w:ascii="宋体" w:eastAsia="宋体" w:hAnsi="宋体" w:hint="eastAsia"/>
          <w:sz w:val="24"/>
          <w:szCs w:val="24"/>
        </w:rPr>
        <w:t>人</w:t>
      </w:r>
      <w:r w:rsidR="000807ED" w:rsidRPr="000807ED">
        <w:rPr>
          <w:rFonts w:ascii="宋体" w:eastAsia="宋体" w:hAnsi="宋体"/>
          <w:sz w:val="24"/>
          <w:szCs w:val="24"/>
        </w:rPr>
        <w:t>顺利通过外审。</w:t>
      </w:r>
    </w:p>
    <w:p w:rsidR="005B4360" w:rsidRPr="000807ED" w:rsidRDefault="000807ED" w:rsidP="005B436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807ED">
        <w:rPr>
          <w:rFonts w:ascii="宋体" w:eastAsia="宋体" w:hAnsi="宋体" w:hint="eastAsia"/>
          <w:sz w:val="24"/>
          <w:szCs w:val="24"/>
        </w:rPr>
        <w:t>学位点积极推动实践教学工作</w:t>
      </w:r>
      <w:r w:rsidR="00944F65">
        <w:rPr>
          <w:rFonts w:ascii="宋体" w:eastAsia="宋体" w:hAnsi="宋体" w:hint="eastAsia"/>
          <w:sz w:val="24"/>
          <w:szCs w:val="24"/>
        </w:rPr>
        <w:t>。</w:t>
      </w:r>
      <w:r w:rsidR="005B4360" w:rsidRPr="000807ED">
        <w:rPr>
          <w:rFonts w:ascii="宋体" w:eastAsia="宋体" w:hAnsi="宋体" w:hint="eastAsia"/>
          <w:sz w:val="24"/>
          <w:szCs w:val="24"/>
        </w:rPr>
        <w:t>目前本学位点共</w:t>
      </w:r>
      <w:r w:rsidR="005B4360">
        <w:rPr>
          <w:rFonts w:ascii="宋体" w:eastAsia="宋体" w:hAnsi="宋体" w:hint="eastAsia"/>
          <w:sz w:val="24"/>
          <w:szCs w:val="24"/>
        </w:rPr>
        <w:t>签约</w:t>
      </w:r>
      <w:r w:rsidR="005B4360" w:rsidRPr="000807ED">
        <w:rPr>
          <w:rFonts w:ascii="宋体" w:eastAsia="宋体" w:hAnsi="宋体" w:hint="eastAsia"/>
          <w:sz w:val="24"/>
          <w:szCs w:val="24"/>
        </w:rPr>
        <w:t>了</w:t>
      </w:r>
      <w:r w:rsidR="005B4360">
        <w:rPr>
          <w:rFonts w:ascii="宋体" w:eastAsia="宋体" w:hAnsi="宋体"/>
          <w:sz w:val="24"/>
          <w:szCs w:val="24"/>
        </w:rPr>
        <w:t>5</w:t>
      </w:r>
      <w:r w:rsidR="005B4360" w:rsidRPr="000807ED">
        <w:rPr>
          <w:rFonts w:ascii="宋体" w:eastAsia="宋体" w:hAnsi="宋体"/>
          <w:sz w:val="24"/>
          <w:szCs w:val="24"/>
        </w:rPr>
        <w:t>家实践基地。</w:t>
      </w:r>
    </w:p>
    <w:p w:rsidR="000807ED" w:rsidRDefault="00944F65" w:rsidP="005B436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9D3794">
        <w:rPr>
          <w:rFonts w:ascii="宋体" w:eastAsia="宋体" w:hAnsi="宋体" w:hint="eastAsia"/>
          <w:sz w:val="24"/>
          <w:szCs w:val="24"/>
        </w:rPr>
        <w:t>本专业现有多家专业教学见习、实习基地，包括：南通电子口岸有限公司、南通三荣贸易有限公司、精华制药集团股份有限公司、江苏大生集团有限公司、南通港口集团集装箱分公</w:t>
      </w:r>
      <w:r w:rsidR="005B4360">
        <w:rPr>
          <w:rFonts w:ascii="宋体" w:eastAsia="宋体" w:hAnsi="宋体" w:hint="eastAsia"/>
          <w:sz w:val="24"/>
          <w:szCs w:val="24"/>
        </w:rPr>
        <w:t>司等从事国际贸易、生产制造、国际物流和口岸业务等的一批优秀企业</w:t>
      </w:r>
      <w:r w:rsidR="000807ED" w:rsidRPr="000807ED">
        <w:rPr>
          <w:rFonts w:ascii="宋体" w:eastAsia="宋体" w:hAnsi="宋体" w:hint="eastAsia"/>
          <w:sz w:val="24"/>
          <w:szCs w:val="24"/>
        </w:rPr>
        <w:t>。</w:t>
      </w:r>
    </w:p>
    <w:p w:rsidR="005B4360" w:rsidRPr="005B4360" w:rsidRDefault="005B4360" w:rsidP="005B4360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5B4360">
        <w:rPr>
          <w:rFonts w:ascii="宋体" w:eastAsia="宋体" w:hAnsi="宋体" w:hint="eastAsia"/>
          <w:sz w:val="24"/>
          <w:szCs w:val="24"/>
        </w:rPr>
        <w:t>通过各类科研项目、全国性国际商务领域相关竞赛的参与，丰富学生的实践经历，提高学生学以致用的能力。</w:t>
      </w:r>
      <w:r w:rsidRPr="005B4360">
        <w:rPr>
          <w:rFonts w:ascii="宋体" w:eastAsia="宋体" w:hAnsi="宋体"/>
          <w:sz w:val="24"/>
          <w:szCs w:val="24"/>
        </w:rPr>
        <w:t>学位点2020级学生高婷、王婧琳结合自己研究与实践，申请并获得2021年江苏省研究生科研与实践创新计划项目资助；2022级研究生杨洁在导师孙亚南指导下，参与撰写的决策咨询报告《江苏推进开发区创新提升的对策建议》获得省政府主要领导和分管领导的肯定性批示。</w:t>
      </w:r>
    </w:p>
    <w:p w:rsidR="000807ED" w:rsidRPr="00131DE2" w:rsidRDefault="000807ED" w:rsidP="000807ED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131DE2">
        <w:rPr>
          <w:rFonts w:ascii="宋体" w:eastAsia="宋体" w:hAnsi="宋体" w:hint="eastAsia"/>
          <w:b/>
          <w:sz w:val="24"/>
          <w:szCs w:val="24"/>
        </w:rPr>
        <w:t>（四）社会服务</w:t>
      </w:r>
    </w:p>
    <w:p w:rsidR="000807ED" w:rsidRPr="003542DF" w:rsidRDefault="000807ED" w:rsidP="000807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42DF">
        <w:rPr>
          <w:rFonts w:ascii="宋体" w:eastAsia="宋体" w:hAnsi="宋体"/>
          <w:sz w:val="24"/>
          <w:szCs w:val="24"/>
        </w:rPr>
        <w:t>2021年本学位点积极推动本学位点与政府、企业的合作。</w:t>
      </w:r>
    </w:p>
    <w:p w:rsidR="007761BE" w:rsidRPr="003542DF" w:rsidRDefault="000807ED" w:rsidP="000807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42DF">
        <w:rPr>
          <w:rFonts w:ascii="宋体" w:eastAsia="宋体" w:hAnsi="宋体"/>
          <w:sz w:val="24"/>
          <w:szCs w:val="24"/>
        </w:rPr>
        <w:t>2021年，</w:t>
      </w:r>
      <w:r w:rsidR="007761BE" w:rsidRPr="003542DF">
        <w:rPr>
          <w:rFonts w:ascii="宋体" w:eastAsia="宋体" w:hAnsi="宋体"/>
          <w:sz w:val="24"/>
          <w:szCs w:val="24"/>
        </w:rPr>
        <w:t>本学位点导师</w:t>
      </w:r>
      <w:r w:rsidR="007761BE" w:rsidRPr="003542DF">
        <w:rPr>
          <w:rFonts w:ascii="宋体" w:eastAsia="宋体" w:hAnsi="宋体" w:hint="eastAsia"/>
          <w:sz w:val="24"/>
          <w:szCs w:val="24"/>
        </w:rPr>
        <w:t>何新易教授、孙攀博士主编的《高级应用空间计量经济学》获</w:t>
      </w:r>
      <w:r w:rsidR="007761BE" w:rsidRPr="003542DF">
        <w:rPr>
          <w:rFonts w:ascii="宋体" w:eastAsia="宋体" w:hAnsi="宋体"/>
          <w:sz w:val="24"/>
          <w:szCs w:val="24"/>
        </w:rPr>
        <w:t>2021年江苏省高等学校重点教材立项建设。</w:t>
      </w:r>
    </w:p>
    <w:p w:rsidR="00DE17A7" w:rsidRPr="003542DF" w:rsidRDefault="00DE17A7" w:rsidP="000807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3542DF">
        <w:rPr>
          <w:rFonts w:ascii="宋体" w:eastAsia="宋体" w:hAnsi="宋体" w:hint="eastAsia"/>
          <w:sz w:val="24"/>
          <w:szCs w:val="24"/>
        </w:rPr>
        <w:lastRenderedPageBreak/>
        <w:t>2</w:t>
      </w:r>
      <w:r w:rsidRPr="003542DF">
        <w:rPr>
          <w:rFonts w:ascii="宋体" w:eastAsia="宋体" w:hAnsi="宋体"/>
          <w:sz w:val="24"/>
          <w:szCs w:val="24"/>
        </w:rPr>
        <w:t>021</w:t>
      </w:r>
      <w:r w:rsidRPr="003542DF">
        <w:rPr>
          <w:rFonts w:ascii="宋体" w:eastAsia="宋体" w:hAnsi="宋体" w:hint="eastAsia"/>
          <w:sz w:val="24"/>
          <w:szCs w:val="24"/>
        </w:rPr>
        <w:t>年，南通市发展改革委员会项目委托，本学位点导师吴婷婷</w:t>
      </w:r>
      <w:r w:rsidR="009A729B" w:rsidRPr="003542DF">
        <w:rPr>
          <w:rFonts w:ascii="宋体" w:eastAsia="宋体" w:hAnsi="宋体" w:hint="eastAsia"/>
          <w:sz w:val="24"/>
          <w:szCs w:val="24"/>
        </w:rPr>
        <w:t>副教授主持横向课题《南通市“十四五”“一带一路”发展规划编制项目》，到账资金</w:t>
      </w:r>
      <w:r w:rsidR="009A729B" w:rsidRPr="003542DF">
        <w:rPr>
          <w:rFonts w:ascii="宋体" w:eastAsia="宋体" w:hAnsi="宋体"/>
          <w:sz w:val="24"/>
          <w:szCs w:val="24"/>
        </w:rPr>
        <w:t>20万元。</w:t>
      </w:r>
    </w:p>
    <w:p w:rsidR="000807ED" w:rsidRPr="00131DE2" w:rsidRDefault="000807ED" w:rsidP="000807ED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131DE2">
        <w:rPr>
          <w:rFonts w:ascii="宋体" w:eastAsia="宋体" w:hAnsi="宋体" w:hint="eastAsia"/>
          <w:b/>
          <w:sz w:val="24"/>
          <w:szCs w:val="24"/>
        </w:rPr>
        <w:t>三、学位授权点建设存在的问题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虽然我校国际商务硕士研究生专业学位教育取得了较好的成效，但对照国家发展和地方经济发展需求，现阶段国际商务专业学位教育仍存在一些问题，主要包括：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（</w:t>
      </w:r>
      <w:r w:rsidRPr="00F43DAF">
        <w:rPr>
          <w:rFonts w:ascii="宋体" w:eastAsia="宋体" w:hAnsi="宋体"/>
          <w:sz w:val="24"/>
          <w:szCs w:val="24"/>
        </w:rPr>
        <w:t>1）招生环节，第一志愿报考人数偏少。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（</w:t>
      </w:r>
      <w:r w:rsidRPr="00F43DAF">
        <w:rPr>
          <w:rFonts w:ascii="宋体" w:eastAsia="宋体" w:hAnsi="宋体"/>
          <w:sz w:val="24"/>
          <w:szCs w:val="24"/>
        </w:rPr>
        <w:t>2）培养环节，课程有待进一步优化，外语教学有待加强。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（</w:t>
      </w:r>
      <w:r w:rsidRPr="00F43DAF">
        <w:rPr>
          <w:rFonts w:ascii="宋体" w:eastAsia="宋体" w:hAnsi="宋体"/>
          <w:sz w:val="24"/>
          <w:szCs w:val="24"/>
        </w:rPr>
        <w:t>3）学位论文形式单一，学生偏向于写学术型论文，而非实践性论文。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（</w:t>
      </w:r>
      <w:r w:rsidRPr="00F43DAF">
        <w:rPr>
          <w:rFonts w:ascii="宋体" w:eastAsia="宋体" w:hAnsi="宋体"/>
          <w:sz w:val="24"/>
          <w:szCs w:val="24"/>
        </w:rPr>
        <w:t>4）专任教师队伍实践操作能力有待加强，需要支持教师参加国内外会议和交流；校外导师队伍资质偏低，走进课堂以及进行实质性论文指导偏弱。</w:t>
      </w:r>
    </w:p>
    <w:p w:rsidR="000807ED" w:rsidRPr="000807ED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（</w:t>
      </w:r>
      <w:r w:rsidRPr="00F43DAF">
        <w:rPr>
          <w:rFonts w:ascii="宋体" w:eastAsia="宋体" w:hAnsi="宋体"/>
          <w:sz w:val="24"/>
          <w:szCs w:val="24"/>
        </w:rPr>
        <w:t>5）国际联合培育由于疫情基本没有展开，需要重视教师和学生出国交流。</w:t>
      </w:r>
    </w:p>
    <w:p w:rsidR="000807ED" w:rsidRPr="00131DE2" w:rsidRDefault="000807ED" w:rsidP="000807ED">
      <w:pPr>
        <w:ind w:firstLineChars="200" w:firstLine="482"/>
        <w:rPr>
          <w:rFonts w:ascii="宋体" w:eastAsia="宋体" w:hAnsi="宋体"/>
          <w:b/>
          <w:sz w:val="24"/>
          <w:szCs w:val="24"/>
        </w:rPr>
      </w:pPr>
      <w:r w:rsidRPr="00131DE2">
        <w:rPr>
          <w:rFonts w:ascii="宋体" w:eastAsia="宋体" w:hAnsi="宋体" w:hint="eastAsia"/>
          <w:b/>
          <w:sz w:val="24"/>
          <w:szCs w:val="24"/>
        </w:rPr>
        <w:t>四、下一年度建设计划</w:t>
      </w:r>
    </w:p>
    <w:p w:rsidR="000807ED" w:rsidRDefault="000807ED" w:rsidP="000807ED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0807ED">
        <w:rPr>
          <w:rFonts w:ascii="宋体" w:eastAsia="宋体" w:hAnsi="宋体" w:hint="eastAsia"/>
          <w:sz w:val="24"/>
          <w:szCs w:val="24"/>
        </w:rPr>
        <w:t>针对学位点建设存在的问题</w:t>
      </w:r>
      <w:r w:rsidR="00F43DAF">
        <w:rPr>
          <w:rFonts w:ascii="宋体" w:eastAsia="宋体" w:hAnsi="宋体"/>
          <w:sz w:val="24"/>
          <w:szCs w:val="24"/>
        </w:rPr>
        <w:t>,</w:t>
      </w:r>
      <w:r w:rsidRPr="000807ED">
        <w:rPr>
          <w:rFonts w:ascii="宋体" w:eastAsia="宋体" w:hAnsi="宋体"/>
          <w:sz w:val="24"/>
          <w:szCs w:val="24"/>
        </w:rPr>
        <w:t>提出下一年度建设改进计划,包括发展目标和保障措施。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/>
          <w:sz w:val="24"/>
          <w:szCs w:val="24"/>
        </w:rPr>
        <w:t>1.加强招生宣传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以提升研究生整体生源质量为目标，以选拔优秀拔尖人才为突破，进一步提高认识，加大投入，整合资源，不断加大研究生招生宣传力度。充分利用和整合学校的各种宣传平台，构建学校、学院、导师、学生等多层面的研究生招生宣传体系。积极采用网上宣传、学院招生动员、校内现场咨询会活动、校外招生宣传等多种形式，积极参加全国研究生招生咨询会，并借助该平台，力争举办多场我校研究生招生专场宣讲会，扩大我校影响力，加大招生力度，提升生源质量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/>
          <w:sz w:val="24"/>
          <w:szCs w:val="24"/>
        </w:rPr>
        <w:t>2.改善过程管理、提升培养质量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进一步规范教学管理，强化制度治教。完善</w:t>
      </w:r>
      <w:r w:rsidRPr="00F43DAF">
        <w:rPr>
          <w:rFonts w:ascii="宋体" w:eastAsia="宋体" w:hAnsi="宋体"/>
          <w:sz w:val="24"/>
          <w:szCs w:val="24"/>
        </w:rPr>
        <w:t xml:space="preserve"> MIB 任课教师、指导导师遴选聘任制和责任制，加强MIB 中心的相关激励制度建设，进一步完善教学管理制度，实现MIB 教育的全面规范化管理与运行。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/>
          <w:sz w:val="24"/>
          <w:szCs w:val="24"/>
        </w:rPr>
        <w:t>3.加强师资培训、建设优质教师队伍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加大资金投入，继续采取“走出去，请进来”的方法，通过国内外交流与合作加强师资队伍培训，鼓励教师参与企业的研究和咨询活动，提升</w:t>
      </w:r>
      <w:r w:rsidRPr="00F43DAF">
        <w:rPr>
          <w:rFonts w:ascii="宋体" w:eastAsia="宋体" w:hAnsi="宋体"/>
          <w:sz w:val="24"/>
          <w:szCs w:val="24"/>
        </w:rPr>
        <w:t>MIB 教师业务素质。努力营造有利于教师发展的良好环境。陆续邀请邀请国际商务领域知名专家来我校进行国际商务教学、科研培训与交流。与此同时，加大投入，引进高水平人才，加强师资队伍建设。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/>
          <w:sz w:val="24"/>
          <w:szCs w:val="24"/>
        </w:rPr>
        <w:t>4.强化专业论文选题指导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 w:hint="eastAsia"/>
          <w:sz w:val="24"/>
          <w:szCs w:val="24"/>
        </w:rPr>
        <w:t>不断提高实践性论文（比如案例分析、商业计划书等形式）选题比例，引导学生从实践中寻找毕业论文选题，促进实践与学位论文工作的紧密结合，注重在实践中培养研究生解决实际问题的意识和能力。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/>
          <w:sz w:val="24"/>
          <w:szCs w:val="24"/>
        </w:rPr>
        <w:t>5.加强国际联合培育</w:t>
      </w:r>
    </w:p>
    <w:p w:rsidR="00F43DAF" w:rsidRPr="00F43DAF" w:rsidRDefault="00F43DAF" w:rsidP="00F43DAF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F43DAF">
        <w:rPr>
          <w:rFonts w:ascii="宋体" w:eastAsia="宋体" w:hAnsi="宋体"/>
          <w:sz w:val="24"/>
          <w:szCs w:val="24"/>
        </w:rPr>
        <w:t>为提高南通大学研究生的培养质量，促进南通大学研究生的对外交流，建议南通大学研究生处特制订《南通大学联合培养优秀研究生计划实施办法》。安排国际商务研究生完成国际联合培养计划，进行联合培养。</w:t>
      </w:r>
    </w:p>
    <w:p w:rsidR="00103868" w:rsidRPr="000807ED" w:rsidRDefault="00103868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103868" w:rsidRPr="00080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6BC" w:rsidRDefault="005626BC" w:rsidP="00C9249F">
      <w:r>
        <w:separator/>
      </w:r>
    </w:p>
  </w:endnote>
  <w:endnote w:type="continuationSeparator" w:id="0">
    <w:p w:rsidR="005626BC" w:rsidRDefault="005626BC" w:rsidP="00C9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6BC" w:rsidRDefault="005626BC" w:rsidP="00C9249F">
      <w:r>
        <w:separator/>
      </w:r>
    </w:p>
  </w:footnote>
  <w:footnote w:type="continuationSeparator" w:id="0">
    <w:p w:rsidR="005626BC" w:rsidRDefault="005626BC" w:rsidP="00C92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1D"/>
    <w:rsid w:val="0003465E"/>
    <w:rsid w:val="000807ED"/>
    <w:rsid w:val="00103868"/>
    <w:rsid w:val="00131DE2"/>
    <w:rsid w:val="003542DF"/>
    <w:rsid w:val="003A2885"/>
    <w:rsid w:val="004618D9"/>
    <w:rsid w:val="004637D7"/>
    <w:rsid w:val="004E4AE7"/>
    <w:rsid w:val="005377FE"/>
    <w:rsid w:val="005626BC"/>
    <w:rsid w:val="005B4360"/>
    <w:rsid w:val="00733A97"/>
    <w:rsid w:val="007761BE"/>
    <w:rsid w:val="008351F8"/>
    <w:rsid w:val="008929E1"/>
    <w:rsid w:val="00944F65"/>
    <w:rsid w:val="009A729B"/>
    <w:rsid w:val="009D3794"/>
    <w:rsid w:val="00A74233"/>
    <w:rsid w:val="00A95235"/>
    <w:rsid w:val="00B82D0E"/>
    <w:rsid w:val="00C9249F"/>
    <w:rsid w:val="00C96AB3"/>
    <w:rsid w:val="00DE17A7"/>
    <w:rsid w:val="00F43DAF"/>
    <w:rsid w:val="00F5431D"/>
    <w:rsid w:val="00F84731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E586E"/>
  <w15:chartTrackingRefBased/>
  <w15:docId w15:val="{A0807197-3B1B-4295-9611-5EACCF26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4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24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24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24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754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2023-11-01T14:55:00Z</dcterms:created>
  <dcterms:modified xsi:type="dcterms:W3CDTF">2023-11-02T12:37:00Z</dcterms:modified>
</cp:coreProperties>
</file>