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届毕业生资格审查</w:t>
      </w:r>
      <w:r>
        <w:rPr>
          <w:rFonts w:hint="eastAsia"/>
          <w:b/>
          <w:sz w:val="36"/>
          <w:szCs w:val="36"/>
          <w:lang w:val="en-US" w:eastAsia="zh-CN"/>
        </w:rPr>
        <w:t>要点</w:t>
      </w:r>
    </w:p>
    <w:p>
      <w:pPr>
        <w:pStyle w:val="8"/>
        <w:numPr>
          <w:ilvl w:val="0"/>
          <w:numId w:val="1"/>
        </w:numPr>
        <w:ind w:firstLineChars="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审核要求：</w:t>
      </w:r>
    </w:p>
    <w:p>
      <w:pPr>
        <w:pStyle w:val="8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>通识选修课</w:t>
      </w:r>
      <w:r>
        <w:rPr>
          <w:rFonts w:hint="eastAsia"/>
          <w:sz w:val="28"/>
          <w:szCs w:val="28"/>
        </w:rPr>
        <w:t>≥6个学分，</w:t>
      </w:r>
      <w:r>
        <w:rPr>
          <w:rFonts w:hint="eastAsia"/>
          <w:sz w:val="28"/>
          <w:szCs w:val="28"/>
          <w:lang w:val="en-US" w:eastAsia="zh-CN"/>
        </w:rPr>
        <w:t>其中</w:t>
      </w:r>
      <w:r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  <w:lang w:val="en-US" w:eastAsia="zh-CN"/>
        </w:rPr>
        <w:t>含</w:t>
      </w:r>
      <w:r>
        <w:rPr>
          <w:rFonts w:hint="eastAsia"/>
          <w:sz w:val="28"/>
          <w:szCs w:val="28"/>
        </w:rPr>
        <w:t>一门艺体类；</w:t>
      </w:r>
    </w:p>
    <w:p>
      <w:pPr>
        <w:pStyle w:val="8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课程</w:t>
      </w:r>
      <w:r>
        <w:rPr>
          <w:rFonts w:hint="eastAsia"/>
          <w:sz w:val="28"/>
          <w:szCs w:val="28"/>
        </w:rPr>
        <w:t>全部通过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2"/>
        </w:numPr>
        <w:ind w:firstLineChars="0"/>
        <w:jc w:val="both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u w:val="single"/>
        </w:rPr>
        <w:t>学位绩点</w:t>
      </w:r>
      <w:r>
        <w:rPr>
          <w:rFonts w:hint="eastAsia"/>
          <w:sz w:val="28"/>
          <w:szCs w:val="28"/>
        </w:rPr>
        <w:t>≥2.0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民</w:t>
      </w:r>
      <w:r>
        <w:rPr>
          <w:rFonts w:hint="eastAsia"/>
          <w:sz w:val="28"/>
          <w:szCs w:val="28"/>
          <w:lang w:eastAsia="zh-CN"/>
        </w:rPr>
        <w:t>族生绩点</w:t>
      </w:r>
      <w:r>
        <w:rPr>
          <w:rFonts w:hint="eastAsia"/>
          <w:sz w:val="28"/>
          <w:szCs w:val="28"/>
        </w:rPr>
        <w:t>≥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.0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u w:val="none"/>
        </w:rPr>
        <w:t>学位课程补考通过的，只</w:t>
      </w:r>
    </w:p>
    <w:p>
      <w:pPr>
        <w:pStyle w:val="8"/>
        <w:numPr>
          <w:ilvl w:val="0"/>
          <w:numId w:val="0"/>
        </w:numPr>
        <w:ind w:leftChars="0" w:firstLine="840" w:firstLineChars="300"/>
        <w:jc w:val="both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>计60分</w:t>
      </w:r>
    </w:p>
    <w:p>
      <w:pPr>
        <w:pStyle w:val="8"/>
        <w:numPr>
          <w:ilvl w:val="0"/>
          <w:numId w:val="2"/>
        </w:numPr>
        <w:ind w:firstLineChars="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</w:rPr>
        <w:t>CET4级或6级</w:t>
      </w:r>
      <w:r>
        <w:rPr>
          <w:rFonts w:hint="eastAsia"/>
          <w:sz w:val="28"/>
          <w:szCs w:val="28"/>
        </w:rPr>
        <w:t>≥42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如不达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则用[</w:t>
      </w:r>
      <w:r>
        <w:rPr>
          <w:rFonts w:hint="eastAsia"/>
          <w:sz w:val="28"/>
          <w:szCs w:val="28"/>
        </w:rPr>
        <w:t>CET分数</w:t>
      </w:r>
      <w:r>
        <w:rPr>
          <w:rFonts w:hint="eastAsia"/>
          <w:sz w:val="28"/>
          <w:szCs w:val="28"/>
          <w:lang w:val="en-US" w:eastAsia="zh-CN"/>
        </w:rPr>
        <w:t>÷7.1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  <w:lang w:val="en-US" w:eastAsia="zh-CN"/>
        </w:rPr>
        <w:t>大学英</w:t>
      </w:r>
    </w:p>
    <w:p>
      <w:pPr>
        <w:pStyle w:val="8"/>
        <w:numPr>
          <w:ilvl w:val="0"/>
          <w:numId w:val="0"/>
        </w:numPr>
        <w:ind w:left="838" w:leftChars="399" w:firstLine="0" w:firstLineChars="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语（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  <w:lang w:val="en-US" w:eastAsia="zh-CN"/>
        </w:rPr>
        <w:t>）成绩]</w:t>
      </w:r>
      <w:r>
        <w:rPr>
          <w:rFonts w:asciiTheme="minorEastAsia" w:hAnsiTheme="minor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>2 ≥60分；</w:t>
      </w:r>
      <w:r>
        <w:rPr>
          <w:rFonts w:hint="eastAsia"/>
          <w:sz w:val="28"/>
          <w:szCs w:val="28"/>
          <w:lang w:val="en-US" w:eastAsia="zh-CN"/>
        </w:rPr>
        <w:t>小数点后须保留两位；</w:t>
      </w:r>
    </w:p>
    <w:p>
      <w:pPr>
        <w:ind w:left="1118" w:leftChars="399" w:hanging="280" w:hanging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民</w:t>
      </w:r>
      <w:r>
        <w:rPr>
          <w:rFonts w:hint="eastAsia"/>
          <w:sz w:val="28"/>
          <w:szCs w:val="28"/>
          <w:u w:val="single"/>
          <w:lang w:eastAsia="zh-CN"/>
        </w:rPr>
        <w:t>族生</w:t>
      </w:r>
      <w:r>
        <w:rPr>
          <w:rFonts w:hint="eastAsia"/>
          <w:sz w:val="28"/>
          <w:szCs w:val="28"/>
          <w:u w:val="single"/>
          <w:lang w:val="en-US" w:eastAsia="zh-CN"/>
        </w:rPr>
        <w:t>和小语种学生</w:t>
      </w:r>
      <w:r>
        <w:rPr>
          <w:rFonts w:hint="eastAsia"/>
          <w:sz w:val="28"/>
          <w:szCs w:val="28"/>
          <w:lang w:val="en-US" w:eastAsia="zh-CN"/>
        </w:rPr>
        <w:t>CET不做要求，大学英语课程须及格；</w:t>
      </w:r>
    </w:p>
    <w:p>
      <w:pPr>
        <w:ind w:left="1118" w:leftChars="399" w:hanging="280" w:hanging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高水平运动员</w:t>
      </w:r>
      <w:r>
        <w:rPr>
          <w:rFonts w:hint="eastAsia"/>
          <w:sz w:val="28"/>
          <w:szCs w:val="28"/>
          <w:lang w:val="en-US" w:eastAsia="zh-CN"/>
        </w:rPr>
        <w:t>有相应减免政策，具体由体科院汇总符合政策学</w:t>
      </w:r>
    </w:p>
    <w:p>
      <w:pPr>
        <w:ind w:left="1118" w:leftChars="399" w:hanging="280" w:hangingChars="1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生名单过来。</w:t>
      </w:r>
    </w:p>
    <w:p>
      <w:pPr>
        <w:pStyle w:val="8"/>
        <w:numPr>
          <w:ilvl w:val="0"/>
          <w:numId w:val="2"/>
        </w:numPr>
        <w:ind w:firstLineChars="0"/>
        <w:jc w:val="both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u w:val="single"/>
        </w:rPr>
        <w:t>处分</w:t>
      </w:r>
      <w:r>
        <w:rPr>
          <w:rFonts w:hint="eastAsia"/>
          <w:sz w:val="28"/>
          <w:szCs w:val="28"/>
          <w:u w:val="none"/>
        </w:rPr>
        <w:t>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受到过留校察看及以上处分的无论是否解除，都不授予 </w:t>
      </w:r>
    </w:p>
    <w:p>
      <w:pPr>
        <w:pStyle w:val="8"/>
        <w:numPr>
          <w:ilvl w:val="0"/>
          <w:numId w:val="0"/>
        </w:numPr>
        <w:ind w:leftChars="0" w:firstLine="840" w:firstLineChars="300"/>
        <w:jc w:val="both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学位证书。</w:t>
      </w:r>
    </w:p>
    <w:p>
      <w:pPr>
        <w:pStyle w:val="8"/>
        <w:numPr>
          <w:ilvl w:val="0"/>
          <w:numId w:val="2"/>
        </w:numPr>
        <w:ind w:firstLineChars="0"/>
        <w:jc w:val="both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  <w:lang w:val="en-US" w:eastAsia="zh-CN"/>
        </w:rPr>
        <w:t>有学籍异动的同学（降级、转专业、退伍、复学等）请注意：</w:t>
      </w:r>
    </w:p>
    <w:p>
      <w:pPr>
        <w:pStyle w:val="8"/>
        <w:numPr>
          <w:ilvl w:val="0"/>
          <w:numId w:val="0"/>
        </w:numPr>
        <w:ind w:left="838" w:leftChars="399" w:firstLine="0" w:firstLineChars="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请在教务信息系统查询“学期成绩”显示的科目，与班级一般同学课程对比，须一致（包括学分、考核方式、课程名称等）都一样才行，否则不能通过毕业资格审查。只有难度高的能被承认，其他的一律需要报名后续或补修。课程代码和学时这两项不用管，这两项在成绩单上不出现。</w:t>
      </w:r>
    </w:p>
    <w:p>
      <w:pPr>
        <w:pStyle w:val="8"/>
        <w:numPr>
          <w:ilvl w:val="0"/>
          <w:numId w:val="0"/>
        </w:numPr>
        <w:ind w:left="838" w:leftChars="399" w:firstLine="0" w:firstLineChars="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【例：一个学生学籍异动前修过了“国际金融”必修，3学分，考查课，但是学籍异动后，该生的同班同学都是修“国际金融”必修，3学分的考试课。那么，该生必须要报“后续”修“国际金融”必修，3学分的考试课。反之，可以不用再修，考试课可以被认可替代考查课，高学分的可以被认可，简言之，难度高的可以被认定。</w:t>
      </w:r>
    </w:p>
    <w:p>
      <w:pPr>
        <w:pStyle w:val="8"/>
        <w:numPr>
          <w:ilvl w:val="0"/>
          <w:numId w:val="0"/>
        </w:numPr>
        <w:ind w:left="838" w:leftChars="399" w:firstLine="0" w:firstLineChars="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例2：管理学原理和管理学，仅名字不一样，学分、内容、考察方式均一样，这就是一门课。】</w:t>
      </w:r>
    </w:p>
    <w:p>
      <w:pPr>
        <w:pStyle w:val="8"/>
        <w:numPr>
          <w:ilvl w:val="0"/>
          <w:numId w:val="0"/>
        </w:numPr>
        <w:spacing w:after="240" w:afterAutospacing="0"/>
        <w:ind w:leftChars="0" w:firstLine="480" w:firstLineChars="200"/>
        <w:jc w:val="both"/>
        <w:rPr>
          <w:rFonts w:hint="eastAsia"/>
          <w:b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/>
          <w:b/>
          <w:sz w:val="28"/>
          <w:szCs w:val="28"/>
          <w:lang w:val="en-US" w:eastAsia="zh-CN"/>
        </w:rPr>
        <w:t>二、学</w:t>
      </w:r>
      <w:r>
        <w:rPr>
          <w:rFonts w:hint="eastAsia"/>
          <w:b/>
          <w:sz w:val="28"/>
          <w:szCs w:val="28"/>
        </w:rPr>
        <w:t>分成绩</w:t>
      </w:r>
      <w:r>
        <w:rPr>
          <w:rFonts w:hint="eastAsia"/>
          <w:b/>
          <w:sz w:val="28"/>
          <w:szCs w:val="28"/>
          <w:lang w:val="en-US" w:eastAsia="zh-CN"/>
        </w:rPr>
        <w:t>认定</w:t>
      </w:r>
      <w:r>
        <w:rPr>
          <w:rFonts w:hint="eastAsia"/>
          <w:b/>
          <w:sz w:val="28"/>
          <w:szCs w:val="28"/>
        </w:rPr>
        <w:t>冲抵：</w:t>
      </w:r>
    </w:p>
    <w:p>
      <w:pPr>
        <w:pStyle w:val="8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计算机证书冲抵计算机课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计</w:t>
      </w:r>
      <w:r>
        <w:rPr>
          <w:rFonts w:hint="eastAsia"/>
          <w:sz w:val="28"/>
          <w:szCs w:val="28"/>
        </w:rPr>
        <w:t>60分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VFP抵VFP；Office抵Office，</w:t>
      </w:r>
      <w:r>
        <w:rPr>
          <w:rFonts w:hint="eastAsia"/>
          <w:sz w:val="28"/>
          <w:szCs w:val="28"/>
          <w:lang w:val="en-US" w:eastAsia="zh-CN"/>
        </w:rPr>
        <w:t>类型</w:t>
      </w:r>
      <w:r>
        <w:rPr>
          <w:rFonts w:hint="eastAsia"/>
          <w:sz w:val="28"/>
          <w:szCs w:val="28"/>
        </w:rPr>
        <w:t>须一致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二学历或转专业前的课程冲抵通识选修课；</w:t>
      </w:r>
    </w:p>
    <w:p>
      <w:pPr>
        <w:pStyle w:val="8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高水平运动员根据相关政策办理成绩隐藏，最后一个学期统一发申请表格；其他减免政策由体科院老师统一汇总给我院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3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退伍军人可凭军官证直接认定军事训练、体育一至四的成绩，记为90分或优秀；</w:t>
      </w: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 w:eastAsiaTheme="minor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学分成绩认定将统一发申请认定的表格和系统申请操作</w:t>
      </w:r>
      <w:r>
        <w:rPr>
          <w:rFonts w:hint="eastAsia"/>
          <w:sz w:val="28"/>
          <w:szCs w:val="28"/>
          <w:u w:val="single"/>
        </w:rPr>
        <w:t>流程</w:t>
      </w:r>
      <w:r>
        <w:rPr>
          <w:rFonts w:hint="eastAsia"/>
          <w:sz w:val="28"/>
          <w:szCs w:val="28"/>
          <w:u w:val="single"/>
          <w:lang w:eastAsia="zh-CN"/>
        </w:rPr>
        <w:t>！</w:t>
      </w:r>
    </w:p>
    <w:p>
      <w:pPr>
        <w:pStyle w:val="8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</w:rPr>
      </w:pPr>
    </w:p>
    <w:p>
      <w:pPr>
        <w:pStyle w:val="8"/>
        <w:numPr>
          <w:ilvl w:val="0"/>
          <w:numId w:val="4"/>
        </w:numPr>
        <w:ind w:left="420" w:leftChars="0" w:hanging="420"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毕业资格审查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均以班级为单位下发审查结果，有问题以班级为单位上报。</w:t>
      </w:r>
    </w:p>
    <w:p>
      <w:pPr>
        <w:pStyle w:val="8"/>
        <w:numPr>
          <w:ilvl w:val="0"/>
          <w:numId w:val="4"/>
        </w:numPr>
        <w:ind w:left="420" w:leftChars="0" w:hanging="420" w:firstLineChars="0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根据成绩的不断更新每一次审查可能会有新的进展，所以，前期的审查不作为最终和绝对参考结果。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本人一定要严格的自查！</w:t>
      </w:r>
    </w:p>
    <w:p>
      <w:pPr>
        <w:pStyle w:val="8"/>
        <w:numPr>
          <w:ilvl w:val="0"/>
          <w:numId w:val="4"/>
        </w:numPr>
        <w:ind w:left="420" w:leftChars="0" w:hanging="420" w:firstLineChars="0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不尽之处随时补充！</w:t>
      </w:r>
    </w:p>
    <w:p>
      <w:pPr>
        <w:jc w:val="both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D255F"/>
    <w:multiLevelType w:val="singleLevel"/>
    <w:tmpl w:val="E81D255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69E6677"/>
    <w:multiLevelType w:val="multilevel"/>
    <w:tmpl w:val="169E667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12004D"/>
    <w:multiLevelType w:val="multilevel"/>
    <w:tmpl w:val="4512004D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2D5C87"/>
    <w:multiLevelType w:val="multilevel"/>
    <w:tmpl w:val="682D5C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wOTkzNGM0ZTFlOTI3ZjEwYjc1OTA1Y2UxNWU1NmYifQ=="/>
  </w:docVars>
  <w:rsids>
    <w:rsidRoot w:val="00E441E2"/>
    <w:rsid w:val="001B5F11"/>
    <w:rsid w:val="001C02E8"/>
    <w:rsid w:val="001F4712"/>
    <w:rsid w:val="00214392"/>
    <w:rsid w:val="00270BEB"/>
    <w:rsid w:val="004135DC"/>
    <w:rsid w:val="004D2730"/>
    <w:rsid w:val="00550ECE"/>
    <w:rsid w:val="005A0A2A"/>
    <w:rsid w:val="006A011B"/>
    <w:rsid w:val="006F4425"/>
    <w:rsid w:val="007E75CD"/>
    <w:rsid w:val="0085637F"/>
    <w:rsid w:val="0086790C"/>
    <w:rsid w:val="008E3003"/>
    <w:rsid w:val="0090579F"/>
    <w:rsid w:val="00950EA9"/>
    <w:rsid w:val="009E2DDF"/>
    <w:rsid w:val="00A16D07"/>
    <w:rsid w:val="00AB7CC0"/>
    <w:rsid w:val="00AF7DB1"/>
    <w:rsid w:val="00B8146F"/>
    <w:rsid w:val="00C53C5B"/>
    <w:rsid w:val="00DF750A"/>
    <w:rsid w:val="00E441E2"/>
    <w:rsid w:val="00EE1DED"/>
    <w:rsid w:val="00EE6FEA"/>
    <w:rsid w:val="00EF2383"/>
    <w:rsid w:val="00F84596"/>
    <w:rsid w:val="01186083"/>
    <w:rsid w:val="013428E3"/>
    <w:rsid w:val="057C5CF7"/>
    <w:rsid w:val="0F9F1871"/>
    <w:rsid w:val="0FC70625"/>
    <w:rsid w:val="1A5328A6"/>
    <w:rsid w:val="1F2C36C6"/>
    <w:rsid w:val="2B267065"/>
    <w:rsid w:val="398C2F97"/>
    <w:rsid w:val="41F31D95"/>
    <w:rsid w:val="45161016"/>
    <w:rsid w:val="4EDA5091"/>
    <w:rsid w:val="574923ED"/>
    <w:rsid w:val="58680933"/>
    <w:rsid w:val="5E3A32B9"/>
    <w:rsid w:val="61313A45"/>
    <w:rsid w:val="62823EA5"/>
    <w:rsid w:val="62967E5F"/>
    <w:rsid w:val="66D20C2B"/>
    <w:rsid w:val="71B27451"/>
    <w:rsid w:val="73D3424A"/>
    <w:rsid w:val="74B706C6"/>
    <w:rsid w:val="75075DC8"/>
    <w:rsid w:val="7B316D37"/>
    <w:rsid w:val="7D95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1008</Words>
  <Characters>1060</Characters>
  <Lines>3</Lines>
  <Paragraphs>1</Paragraphs>
  <TotalTime>1</TotalTime>
  <ScaleCrop>false</ScaleCrop>
  <LinksUpToDate>false</LinksUpToDate>
  <CharactersWithSpaces>1061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2019-12-26T09:58:00Z</dcterms:created>
  <dc:creator>Mloong</dc:creator>
  <cp:lastModifiedBy>Amanda</cp:lastModifiedBy>
  <dcterms:modified xsi:type="dcterms:W3CDTF">2023-05-26T07:15:04Z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C90DD21B96C5464EA0C08C9B044E2C7A</vt:lpwstr>
  </property>
</Properties>
</file>